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276F9" w14:textId="3D2A5BD6" w:rsidR="00742502" w:rsidRPr="00742502" w:rsidRDefault="00742502" w:rsidP="00742502">
      <w:pPr>
        <w:pStyle w:val="Titolo"/>
        <w:jc w:val="center"/>
        <w:rPr>
          <w:sz w:val="28"/>
          <w:lang w:val="it-IT"/>
        </w:rPr>
      </w:pPr>
      <w:r w:rsidRPr="00742502">
        <w:rPr>
          <w:sz w:val="28"/>
          <w:lang w:val="it-IT"/>
        </w:rPr>
        <w:t>COMUNICATO STAMPA</w:t>
      </w:r>
    </w:p>
    <w:p w14:paraId="2BA165FB" w14:textId="124AEA41" w:rsidR="00AA0EC1" w:rsidRDefault="00730163" w:rsidP="00742502">
      <w:pPr>
        <w:pStyle w:val="Titolo"/>
        <w:jc w:val="center"/>
        <w:rPr>
          <w:sz w:val="44"/>
          <w:lang w:val="it-IT"/>
        </w:rPr>
      </w:pPr>
      <w:r w:rsidRPr="00742502">
        <w:rPr>
          <w:sz w:val="44"/>
          <w:lang w:val="it-IT"/>
        </w:rPr>
        <w:t>FERCAM</w:t>
      </w:r>
      <w:r w:rsidR="009D1352" w:rsidRPr="00742502">
        <w:rPr>
          <w:sz w:val="44"/>
          <w:lang w:val="it-IT"/>
        </w:rPr>
        <w:t xml:space="preserve"> </w:t>
      </w:r>
      <w:r w:rsidRPr="00742502">
        <w:rPr>
          <w:sz w:val="44"/>
          <w:lang w:val="it-IT"/>
        </w:rPr>
        <w:t xml:space="preserve">Fine Art </w:t>
      </w:r>
      <w:r w:rsidR="009D1352" w:rsidRPr="00742502">
        <w:rPr>
          <w:sz w:val="44"/>
          <w:lang w:val="it-IT"/>
        </w:rPr>
        <w:t>cura la logistica della</w:t>
      </w:r>
      <w:r w:rsidR="001B6338" w:rsidRPr="00742502">
        <w:rPr>
          <w:sz w:val="44"/>
          <w:lang w:val="it-IT"/>
        </w:rPr>
        <w:t xml:space="preserve"> 59° Esposizione Internazionale d’arte della </w:t>
      </w:r>
      <w:r w:rsidR="009D1352" w:rsidRPr="00742502">
        <w:rPr>
          <w:sz w:val="44"/>
          <w:lang w:val="it-IT"/>
        </w:rPr>
        <w:t>Biennale di Venezia</w:t>
      </w:r>
    </w:p>
    <w:p w14:paraId="0E52C234" w14:textId="77777777" w:rsidR="00742502" w:rsidRPr="00742502" w:rsidRDefault="00742502" w:rsidP="00742502">
      <w:pPr>
        <w:rPr>
          <w:lang w:val="it-IT"/>
        </w:rPr>
      </w:pPr>
    </w:p>
    <w:p w14:paraId="7C67C4FD" w14:textId="1E1BE2F1" w:rsidR="00530425" w:rsidRPr="00742502" w:rsidRDefault="008F6509" w:rsidP="00730163">
      <w:pPr>
        <w:spacing w:after="0" w:line="240" w:lineRule="auto"/>
        <w:rPr>
          <w:rFonts w:cstheme="minorHAnsi"/>
          <w:i/>
          <w:iCs/>
          <w:color w:val="333333"/>
          <w:lang w:val="it-IT"/>
        </w:rPr>
      </w:pPr>
      <w:r w:rsidRPr="00742502">
        <w:rPr>
          <w:rFonts w:cstheme="minorHAnsi"/>
          <w:color w:val="333333"/>
          <w:lang w:val="it-IT"/>
        </w:rPr>
        <w:t>(Bolzano,</w:t>
      </w:r>
      <w:r w:rsidR="00730163" w:rsidRPr="00742502">
        <w:rPr>
          <w:rFonts w:cstheme="minorHAnsi"/>
          <w:color w:val="333333"/>
          <w:lang w:val="it-IT"/>
        </w:rPr>
        <w:t xml:space="preserve"> 0</w:t>
      </w:r>
      <w:r w:rsidR="00823D33">
        <w:rPr>
          <w:rFonts w:cstheme="minorHAnsi"/>
          <w:color w:val="333333"/>
          <w:lang w:val="it-IT"/>
        </w:rPr>
        <w:t>3</w:t>
      </w:r>
      <w:r w:rsidR="00730163" w:rsidRPr="00742502">
        <w:rPr>
          <w:rFonts w:cstheme="minorHAnsi"/>
          <w:color w:val="333333"/>
          <w:lang w:val="it-IT"/>
        </w:rPr>
        <w:t xml:space="preserve"> maggio 2022</w:t>
      </w:r>
      <w:r w:rsidRPr="00742502">
        <w:rPr>
          <w:rFonts w:cstheme="minorHAnsi"/>
          <w:color w:val="333333"/>
          <w:lang w:val="it-IT"/>
        </w:rPr>
        <w:t xml:space="preserve">) </w:t>
      </w:r>
      <w:r w:rsidRPr="00742502">
        <w:rPr>
          <w:rFonts w:cstheme="minorHAnsi"/>
          <w:i/>
          <w:iCs/>
          <w:color w:val="333333"/>
          <w:lang w:val="it-IT"/>
        </w:rPr>
        <w:t xml:space="preserve">Una </w:t>
      </w:r>
      <w:r w:rsidR="00AA0EC1" w:rsidRPr="00742502">
        <w:rPr>
          <w:rFonts w:cstheme="minorHAnsi"/>
          <w:i/>
          <w:iCs/>
          <w:color w:val="333333"/>
          <w:lang w:val="it-IT"/>
        </w:rPr>
        <w:t xml:space="preserve">logistica </w:t>
      </w:r>
      <w:r w:rsidRPr="00742502">
        <w:rPr>
          <w:rFonts w:cstheme="minorHAnsi"/>
          <w:i/>
          <w:iCs/>
          <w:color w:val="333333"/>
          <w:lang w:val="it-IT"/>
        </w:rPr>
        <w:t xml:space="preserve">sostenibile per </w:t>
      </w:r>
      <w:r w:rsidR="00AA0EC1" w:rsidRPr="00742502">
        <w:rPr>
          <w:rFonts w:cstheme="minorHAnsi"/>
          <w:i/>
          <w:iCs/>
          <w:color w:val="333333"/>
          <w:lang w:val="it-IT"/>
        </w:rPr>
        <w:t>la</w:t>
      </w:r>
      <w:r w:rsidR="00730163" w:rsidRPr="00742502">
        <w:rPr>
          <w:rFonts w:cstheme="minorHAnsi"/>
          <w:i/>
          <w:iCs/>
          <w:color w:val="333333"/>
          <w:lang w:val="it-IT"/>
        </w:rPr>
        <w:t xml:space="preserve"> </w:t>
      </w:r>
      <w:r w:rsidR="009A05AC" w:rsidRPr="00742502">
        <w:rPr>
          <w:rFonts w:cstheme="minorHAnsi"/>
          <w:i/>
          <w:iCs/>
          <w:color w:val="333333"/>
          <w:lang w:val="it-IT"/>
        </w:rPr>
        <w:t>59</w:t>
      </w:r>
      <w:r w:rsidR="00823D33">
        <w:rPr>
          <w:rFonts w:cstheme="minorHAnsi"/>
          <w:i/>
          <w:iCs/>
          <w:color w:val="333333"/>
          <w:lang w:val="it-IT"/>
        </w:rPr>
        <w:t xml:space="preserve"> </w:t>
      </w:r>
      <w:r w:rsidR="009A05AC" w:rsidRPr="00742502">
        <w:rPr>
          <w:rFonts w:cstheme="minorHAnsi"/>
          <w:i/>
          <w:iCs/>
          <w:color w:val="333333"/>
          <w:lang w:val="it-IT"/>
        </w:rPr>
        <w:t xml:space="preserve">esima edizione </w:t>
      </w:r>
      <w:r w:rsidR="001B6338" w:rsidRPr="00742502">
        <w:rPr>
          <w:rFonts w:cstheme="minorHAnsi"/>
          <w:i/>
          <w:iCs/>
          <w:lang w:val="it-IT" w:eastAsia="de-DE"/>
        </w:rPr>
        <w:t xml:space="preserve">della Esposizione Internazionale d’arte </w:t>
      </w:r>
      <w:r w:rsidR="009A05AC" w:rsidRPr="00742502">
        <w:rPr>
          <w:rFonts w:cstheme="minorHAnsi"/>
          <w:i/>
          <w:iCs/>
          <w:color w:val="333333"/>
          <w:lang w:val="it-IT"/>
        </w:rPr>
        <w:t>della Biennale di Venezia, dal titolo “Il latte dei sogni/The Milk of Dreams”</w:t>
      </w:r>
      <w:r w:rsidR="00AA0EC1" w:rsidRPr="00742502">
        <w:rPr>
          <w:rFonts w:cstheme="minorHAnsi"/>
          <w:i/>
          <w:iCs/>
          <w:color w:val="333333"/>
          <w:lang w:val="it-IT"/>
        </w:rPr>
        <w:t xml:space="preserve"> porta la firma di</w:t>
      </w:r>
      <w:r w:rsidR="00730163" w:rsidRPr="00742502">
        <w:rPr>
          <w:rFonts w:cstheme="minorHAnsi"/>
          <w:i/>
          <w:iCs/>
          <w:color w:val="333333"/>
          <w:lang w:val="it-IT"/>
        </w:rPr>
        <w:t xml:space="preserve"> FERCAM</w:t>
      </w:r>
      <w:r w:rsidR="00AA0EC1" w:rsidRPr="00742502">
        <w:rPr>
          <w:rFonts w:cstheme="minorHAnsi"/>
          <w:i/>
          <w:iCs/>
          <w:color w:val="333333"/>
          <w:lang w:val="it-IT"/>
        </w:rPr>
        <w:t xml:space="preserve">, società altoatesina </w:t>
      </w:r>
      <w:r w:rsidR="00124937" w:rsidRPr="00742502">
        <w:rPr>
          <w:rFonts w:cstheme="minorHAnsi"/>
          <w:i/>
          <w:iCs/>
          <w:color w:val="333333"/>
          <w:lang w:val="it-IT"/>
        </w:rPr>
        <w:t>di logistica e trasporti con un settore specializzato nel trasporto e movimentazione di opere d’arte</w:t>
      </w:r>
      <w:r w:rsidR="009A05AC" w:rsidRPr="00742502">
        <w:rPr>
          <w:rFonts w:cstheme="minorHAnsi"/>
          <w:i/>
          <w:iCs/>
          <w:color w:val="333333"/>
          <w:lang w:val="it-IT"/>
        </w:rPr>
        <w:t>.</w:t>
      </w:r>
      <w:r w:rsidR="00730163" w:rsidRPr="00742502">
        <w:rPr>
          <w:rFonts w:cstheme="minorHAnsi"/>
          <w:i/>
          <w:iCs/>
          <w:color w:val="333333"/>
          <w:lang w:val="it-IT"/>
        </w:rPr>
        <w:t xml:space="preserve"> </w:t>
      </w:r>
      <w:r w:rsidR="00730163" w:rsidRPr="00742502">
        <w:rPr>
          <w:rFonts w:cstheme="minorHAnsi"/>
          <w:i/>
          <w:iCs/>
          <w:lang w:val="it-IT" w:eastAsia="de-DE"/>
        </w:rPr>
        <w:t>FERCAM</w:t>
      </w:r>
      <w:r w:rsidR="00980116" w:rsidRPr="00742502">
        <w:rPr>
          <w:rFonts w:cstheme="minorHAnsi"/>
          <w:i/>
          <w:iCs/>
          <w:lang w:val="it-IT" w:eastAsia="de-DE"/>
        </w:rPr>
        <w:t xml:space="preserve">, grazie ad un’offerta presentata in </w:t>
      </w:r>
      <w:proofErr w:type="spellStart"/>
      <w:r w:rsidR="00980116" w:rsidRPr="00742502">
        <w:rPr>
          <w:rFonts w:cstheme="minorHAnsi"/>
          <w:i/>
          <w:iCs/>
          <w:lang w:val="it-IT" w:eastAsia="de-DE"/>
        </w:rPr>
        <w:t>Rti</w:t>
      </w:r>
      <w:proofErr w:type="spellEnd"/>
      <w:r w:rsidR="00980116" w:rsidRPr="00742502">
        <w:rPr>
          <w:rFonts w:cstheme="minorHAnsi"/>
          <w:i/>
          <w:iCs/>
          <w:lang w:val="it-IT" w:eastAsia="de-DE"/>
        </w:rPr>
        <w:t xml:space="preserve"> con </w:t>
      </w:r>
      <w:r w:rsidR="00980116" w:rsidRPr="00742502">
        <w:rPr>
          <w:rFonts w:cstheme="minorHAnsi"/>
          <w:i/>
          <w:iCs/>
          <w:lang w:val="it-IT"/>
        </w:rPr>
        <w:t xml:space="preserve">la Società </w:t>
      </w:r>
      <w:r w:rsidR="00980116" w:rsidRPr="00742502">
        <w:rPr>
          <w:rFonts w:cstheme="minorHAnsi"/>
          <w:i/>
          <w:iCs/>
          <w:lang w:val="it-IT" w:eastAsia="de-DE"/>
        </w:rPr>
        <w:t xml:space="preserve">Scalo Fluviale con sede a </w:t>
      </w:r>
      <w:r w:rsidR="00AD229F" w:rsidRPr="00742502">
        <w:rPr>
          <w:rFonts w:cstheme="minorHAnsi"/>
          <w:i/>
          <w:iCs/>
          <w:lang w:val="it-IT" w:eastAsia="de-DE"/>
        </w:rPr>
        <w:t>Venezia,</w:t>
      </w:r>
      <w:r w:rsidR="00980116" w:rsidRPr="00742502">
        <w:rPr>
          <w:rFonts w:cstheme="minorHAnsi"/>
          <w:i/>
          <w:iCs/>
          <w:lang w:val="it-IT" w:eastAsia="de-DE"/>
        </w:rPr>
        <w:t xml:space="preserve"> si è aggiudicata il servizio di Trasporto locale delle Opere esposte alla </w:t>
      </w:r>
      <w:bookmarkStart w:id="0" w:name="_Hlk102118018"/>
      <w:r w:rsidR="00980116" w:rsidRPr="00742502">
        <w:rPr>
          <w:rFonts w:cstheme="minorHAnsi"/>
          <w:i/>
          <w:iCs/>
          <w:lang w:val="it-IT" w:eastAsia="de-DE"/>
        </w:rPr>
        <w:t xml:space="preserve">59° Esposizione Internazionale d’arte </w:t>
      </w:r>
      <w:bookmarkEnd w:id="0"/>
      <w:r w:rsidR="00980116" w:rsidRPr="00742502">
        <w:rPr>
          <w:rFonts w:cstheme="minorHAnsi"/>
          <w:i/>
          <w:iCs/>
          <w:lang w:val="it-IT" w:eastAsia="de-DE"/>
        </w:rPr>
        <w:t xml:space="preserve">provenienti da </w:t>
      </w:r>
      <w:r w:rsidR="000E5CCC">
        <w:rPr>
          <w:rFonts w:cstheme="minorHAnsi"/>
          <w:i/>
          <w:iCs/>
          <w:lang w:val="it-IT" w:eastAsia="de-DE"/>
        </w:rPr>
        <w:t>58 paesi</w:t>
      </w:r>
      <w:bookmarkStart w:id="1" w:name="_GoBack"/>
      <w:bookmarkEnd w:id="1"/>
      <w:r w:rsidR="0083154A" w:rsidRPr="00742502">
        <w:rPr>
          <w:rFonts w:cstheme="minorHAnsi"/>
          <w:i/>
          <w:iCs/>
          <w:lang w:val="it-IT" w:eastAsia="de-DE"/>
        </w:rPr>
        <w:t xml:space="preserve"> </w:t>
      </w:r>
      <w:r w:rsidR="00980116" w:rsidRPr="00742502">
        <w:rPr>
          <w:rFonts w:cstheme="minorHAnsi"/>
          <w:i/>
          <w:iCs/>
          <w:lang w:val="it-IT" w:eastAsia="de-DE"/>
        </w:rPr>
        <w:t>UE ed Extra UE</w:t>
      </w:r>
      <w:r w:rsidR="00980116" w:rsidRPr="00742502">
        <w:rPr>
          <w:rFonts w:cstheme="minorHAnsi"/>
          <w:i/>
          <w:iCs/>
          <w:lang w:val="it-IT"/>
        </w:rPr>
        <w:t xml:space="preserve">. </w:t>
      </w:r>
      <w:r w:rsidRPr="00742502">
        <w:rPr>
          <w:rFonts w:cstheme="minorHAnsi"/>
          <w:i/>
          <w:iCs/>
          <w:color w:val="333333"/>
          <w:lang w:val="it-IT"/>
        </w:rPr>
        <w:t xml:space="preserve">Oltre </w:t>
      </w:r>
      <w:r w:rsidR="00AD229F" w:rsidRPr="00742502">
        <w:rPr>
          <w:rFonts w:cstheme="minorHAnsi"/>
          <w:i/>
          <w:iCs/>
          <w:color w:val="333333"/>
          <w:lang w:val="it-IT"/>
        </w:rPr>
        <w:t>al trasporto</w:t>
      </w:r>
      <w:r w:rsidRPr="00742502">
        <w:rPr>
          <w:rFonts w:cstheme="minorHAnsi"/>
          <w:i/>
          <w:iCs/>
          <w:color w:val="333333"/>
          <w:lang w:val="it-IT"/>
        </w:rPr>
        <w:t xml:space="preserve"> locale in Italia di andata e ritorno dai luoghi d’arrivo delle opere alle sedi espositive</w:t>
      </w:r>
      <w:r w:rsidR="00730163" w:rsidRPr="00742502">
        <w:rPr>
          <w:rFonts w:cstheme="minorHAnsi"/>
          <w:i/>
          <w:iCs/>
          <w:color w:val="333333"/>
          <w:lang w:val="it-IT"/>
        </w:rPr>
        <w:t xml:space="preserve"> FERCAM</w:t>
      </w:r>
      <w:r w:rsidRPr="00742502">
        <w:rPr>
          <w:rFonts w:cstheme="minorHAnsi"/>
          <w:i/>
          <w:iCs/>
          <w:color w:val="333333"/>
          <w:lang w:val="it-IT"/>
        </w:rPr>
        <w:t xml:space="preserve"> ha curato</w:t>
      </w:r>
      <w:r w:rsidR="00730163" w:rsidRPr="00742502">
        <w:rPr>
          <w:rFonts w:cstheme="minorHAnsi"/>
          <w:i/>
          <w:iCs/>
          <w:color w:val="333333"/>
          <w:lang w:val="it-IT"/>
        </w:rPr>
        <w:t xml:space="preserve"> </w:t>
      </w:r>
      <w:r w:rsidRPr="00742502">
        <w:rPr>
          <w:rFonts w:cstheme="minorHAnsi"/>
          <w:i/>
          <w:iCs/>
          <w:color w:val="333333"/>
          <w:lang w:val="it-IT"/>
        </w:rPr>
        <w:t xml:space="preserve">la gestione delle operazioni doganali e delle Belle Arti, </w:t>
      </w:r>
      <w:r w:rsidR="008838F3" w:rsidRPr="00742502">
        <w:rPr>
          <w:rFonts w:cstheme="minorHAnsi"/>
          <w:i/>
          <w:iCs/>
          <w:color w:val="333333"/>
          <w:lang w:val="it-IT"/>
        </w:rPr>
        <w:t>ove</w:t>
      </w:r>
      <w:r w:rsidR="00730163" w:rsidRPr="00742502">
        <w:rPr>
          <w:rFonts w:cstheme="minorHAnsi"/>
          <w:i/>
          <w:iCs/>
          <w:color w:val="333333"/>
          <w:lang w:val="it-IT"/>
        </w:rPr>
        <w:t xml:space="preserve"> </w:t>
      </w:r>
      <w:r w:rsidRPr="00742502">
        <w:rPr>
          <w:rFonts w:cstheme="minorHAnsi"/>
          <w:i/>
          <w:iCs/>
          <w:color w:val="333333"/>
          <w:lang w:val="it-IT"/>
        </w:rPr>
        <w:t>richieste</w:t>
      </w:r>
      <w:r w:rsidR="008838F3" w:rsidRPr="00742502">
        <w:rPr>
          <w:rFonts w:cstheme="minorHAnsi"/>
          <w:i/>
          <w:iCs/>
          <w:color w:val="333333"/>
          <w:lang w:val="it-IT"/>
        </w:rPr>
        <w:t>,</w:t>
      </w:r>
      <w:r w:rsidR="00730163" w:rsidRPr="00742502">
        <w:rPr>
          <w:rFonts w:cstheme="minorHAnsi"/>
          <w:i/>
          <w:iCs/>
          <w:color w:val="333333"/>
          <w:lang w:val="it-IT"/>
        </w:rPr>
        <w:t xml:space="preserve"> </w:t>
      </w:r>
      <w:r w:rsidRPr="00742502">
        <w:rPr>
          <w:rFonts w:cstheme="minorHAnsi"/>
          <w:i/>
          <w:iCs/>
          <w:color w:val="333333"/>
          <w:lang w:val="it-IT"/>
        </w:rPr>
        <w:t xml:space="preserve">connesse all’importazione e alla successiva esportazione delle </w:t>
      </w:r>
      <w:r w:rsidR="008838F3" w:rsidRPr="00742502">
        <w:rPr>
          <w:rFonts w:cstheme="minorHAnsi"/>
          <w:i/>
          <w:iCs/>
          <w:color w:val="333333"/>
          <w:lang w:val="it-IT"/>
        </w:rPr>
        <w:t xml:space="preserve">circa </w:t>
      </w:r>
      <w:r w:rsidR="008838F3" w:rsidRPr="00742502">
        <w:rPr>
          <w:rFonts w:cstheme="minorHAnsi"/>
          <w:i/>
          <w:iCs/>
          <w:lang w:val="it-IT"/>
        </w:rPr>
        <w:t>1400 opere e installazioni, nonché</w:t>
      </w:r>
      <w:r w:rsidR="00980116" w:rsidRPr="00742502">
        <w:rPr>
          <w:rFonts w:cstheme="minorHAnsi"/>
          <w:i/>
          <w:iCs/>
          <w:lang w:val="it-IT"/>
        </w:rPr>
        <w:t xml:space="preserve"> al</w:t>
      </w:r>
      <w:r w:rsidR="00730163" w:rsidRPr="00742502">
        <w:rPr>
          <w:rFonts w:cstheme="minorHAnsi"/>
          <w:i/>
          <w:iCs/>
          <w:lang w:val="it-IT"/>
        </w:rPr>
        <w:t xml:space="preserve"> </w:t>
      </w:r>
      <w:r w:rsidR="00980116" w:rsidRPr="00742502">
        <w:rPr>
          <w:rFonts w:cstheme="minorHAnsi"/>
          <w:i/>
          <w:iCs/>
          <w:lang w:val="it-IT" w:eastAsia="de-DE"/>
        </w:rPr>
        <w:t>ritiro, stoccaggio e</w:t>
      </w:r>
      <w:r w:rsidR="00730163" w:rsidRPr="00742502">
        <w:rPr>
          <w:rFonts w:cstheme="minorHAnsi"/>
          <w:i/>
          <w:iCs/>
          <w:lang w:val="it-IT" w:eastAsia="de-DE"/>
        </w:rPr>
        <w:t xml:space="preserve"> ridistribuzione degli imballi </w:t>
      </w:r>
      <w:r w:rsidRPr="00742502">
        <w:rPr>
          <w:rFonts w:cstheme="minorHAnsi"/>
          <w:i/>
          <w:iCs/>
          <w:color w:val="333333"/>
          <w:lang w:val="it-IT"/>
        </w:rPr>
        <w:t>in spazi dedicati</w:t>
      </w:r>
      <w:r w:rsidR="008838F3" w:rsidRPr="00742502">
        <w:rPr>
          <w:rFonts w:cstheme="minorHAnsi"/>
          <w:i/>
          <w:iCs/>
          <w:color w:val="333333"/>
          <w:lang w:val="it-IT"/>
        </w:rPr>
        <w:t>.</w:t>
      </w:r>
    </w:p>
    <w:p w14:paraId="2EB4D05B" w14:textId="77777777" w:rsidR="00730163" w:rsidRPr="00742502" w:rsidRDefault="00730163" w:rsidP="00730163">
      <w:pPr>
        <w:spacing w:after="0" w:line="240" w:lineRule="auto"/>
        <w:rPr>
          <w:rFonts w:cstheme="minorHAnsi"/>
          <w:i/>
          <w:iCs/>
          <w:color w:val="333333"/>
          <w:lang w:val="it-IT"/>
        </w:rPr>
      </w:pPr>
    </w:p>
    <w:p w14:paraId="17168EE3" w14:textId="5A6519DB" w:rsidR="00530425" w:rsidRPr="00742502" w:rsidRDefault="00530425" w:rsidP="001B6338">
      <w:pPr>
        <w:spacing w:after="0" w:line="240" w:lineRule="auto"/>
        <w:rPr>
          <w:rFonts w:cstheme="minorHAnsi"/>
          <w:lang w:val="it-IT" w:eastAsia="de-DE"/>
        </w:rPr>
      </w:pPr>
      <w:r w:rsidRPr="00742502">
        <w:rPr>
          <w:rFonts w:cstheme="minorHAnsi"/>
          <w:lang w:val="it-IT" w:eastAsia="de-DE"/>
        </w:rPr>
        <w:t>La 59 esima edizione dell’</w:t>
      </w:r>
      <w:r w:rsidRPr="00742502">
        <w:rPr>
          <w:rFonts w:cstheme="minorHAnsi"/>
          <w:color w:val="333333"/>
          <w:lang w:val="it-IT"/>
        </w:rPr>
        <w:t>Esposizione Internazionale d’arte è la</w:t>
      </w:r>
      <w:r w:rsidRPr="00742502">
        <w:rPr>
          <w:rFonts w:cstheme="minorHAnsi"/>
          <w:lang w:val="it-IT" w:eastAsia="de-DE"/>
        </w:rPr>
        <w:t xml:space="preserve"> prima </w:t>
      </w:r>
      <w:r w:rsidR="001B6338" w:rsidRPr="00742502">
        <w:rPr>
          <w:rFonts w:cstheme="minorHAnsi"/>
          <w:lang w:val="it-IT" w:eastAsia="de-DE"/>
        </w:rPr>
        <w:t xml:space="preserve">manifestazione </w:t>
      </w:r>
      <w:r w:rsidRPr="00742502">
        <w:rPr>
          <w:rFonts w:cstheme="minorHAnsi"/>
          <w:lang w:val="it-IT" w:eastAsia="de-DE"/>
        </w:rPr>
        <w:t xml:space="preserve">dopo la pandemia, </w:t>
      </w:r>
      <w:r w:rsidRPr="00742502">
        <w:rPr>
          <w:rFonts w:cstheme="minorHAnsi"/>
          <w:lang w:val="it-IT"/>
        </w:rPr>
        <w:t xml:space="preserve">spostata l’ultima volta durante la </w:t>
      </w:r>
      <w:r w:rsidR="009952FA" w:rsidRPr="00742502">
        <w:rPr>
          <w:rFonts w:cstheme="minorHAnsi"/>
          <w:lang w:val="it-IT"/>
        </w:rPr>
        <w:t>Seconda guerra mondiale</w:t>
      </w:r>
      <w:r w:rsidRPr="00742502">
        <w:rPr>
          <w:rFonts w:cstheme="minorHAnsi"/>
          <w:lang w:val="it-IT"/>
        </w:rPr>
        <w:t xml:space="preserve">, nel 1944. </w:t>
      </w:r>
    </w:p>
    <w:p w14:paraId="32C1B7D0" w14:textId="2EFA6310" w:rsidR="004675A4" w:rsidRPr="00742502" w:rsidRDefault="00BF53A4" w:rsidP="00530425">
      <w:pPr>
        <w:pStyle w:val="NormaleWeb"/>
        <w:shd w:val="clear" w:color="auto" w:fill="FFFFFF"/>
        <w:spacing w:before="0" w:beforeAutospacing="0" w:after="390" w:afterAutospacing="0"/>
        <w:rPr>
          <w:rFonts w:asciiTheme="minorHAnsi" w:hAnsiTheme="minorHAnsi" w:cstheme="minorHAnsi"/>
          <w:sz w:val="22"/>
          <w:szCs w:val="22"/>
          <w:lang w:val="it-IT"/>
        </w:rPr>
      </w:pPr>
      <w:r w:rsidRPr="00742502">
        <w:rPr>
          <w:rFonts w:asciiTheme="minorHAnsi" w:hAnsiTheme="minorHAnsi" w:cstheme="minorHAnsi"/>
          <w:color w:val="333333"/>
          <w:sz w:val="22"/>
          <w:szCs w:val="22"/>
          <w:lang w:val="it-IT"/>
        </w:rPr>
        <w:t xml:space="preserve">Ancora diversi mesi prima dell’inaugurazione ufficiale della </w:t>
      </w:r>
      <w:r w:rsidR="001B6338" w:rsidRPr="00742502">
        <w:rPr>
          <w:rFonts w:asciiTheme="minorHAnsi" w:hAnsiTheme="minorHAnsi" w:cstheme="minorHAnsi"/>
          <w:color w:val="333333"/>
          <w:sz w:val="22"/>
          <w:szCs w:val="22"/>
          <w:lang w:val="it-IT"/>
        </w:rPr>
        <w:t>mostra</w:t>
      </w:r>
      <w:r w:rsidRPr="00742502">
        <w:rPr>
          <w:rFonts w:asciiTheme="minorHAnsi" w:hAnsiTheme="minorHAnsi" w:cstheme="minorHAnsi"/>
          <w:color w:val="333333"/>
          <w:sz w:val="22"/>
          <w:szCs w:val="22"/>
          <w:lang w:val="it-IT"/>
        </w:rPr>
        <w:t>, il 23 aprile scorso, sono iniziate le attività di trasporto e movimentazione di tutte le opere in esposizione</w:t>
      </w:r>
      <w:r w:rsidR="0083154A" w:rsidRPr="00742502">
        <w:rPr>
          <w:rFonts w:asciiTheme="minorHAnsi" w:hAnsiTheme="minorHAnsi" w:cstheme="minorHAnsi"/>
          <w:color w:val="333333"/>
          <w:sz w:val="22"/>
          <w:szCs w:val="22"/>
          <w:lang w:val="it-IT"/>
        </w:rPr>
        <w:t>.</w:t>
      </w:r>
      <w:r w:rsidR="00730163" w:rsidRPr="00742502">
        <w:rPr>
          <w:rFonts w:asciiTheme="minorHAnsi" w:hAnsiTheme="minorHAnsi" w:cstheme="minorHAnsi"/>
          <w:color w:val="333333"/>
          <w:sz w:val="22"/>
          <w:szCs w:val="22"/>
          <w:lang w:val="it-IT"/>
        </w:rPr>
        <w:t xml:space="preserve"> </w:t>
      </w:r>
    </w:p>
    <w:p w14:paraId="6CFBCDA4" w14:textId="7AF5BA0D" w:rsidR="00B64FB4" w:rsidRPr="00742502" w:rsidRDefault="004675A4" w:rsidP="00530425">
      <w:pPr>
        <w:pStyle w:val="NormaleWeb"/>
        <w:shd w:val="clear" w:color="auto" w:fill="FFFFFF"/>
        <w:spacing w:before="0" w:beforeAutospacing="0" w:after="390" w:afterAutospacing="0"/>
        <w:rPr>
          <w:rFonts w:asciiTheme="minorHAnsi" w:hAnsiTheme="minorHAnsi" w:cstheme="minorHAnsi"/>
          <w:sz w:val="22"/>
          <w:szCs w:val="22"/>
          <w:lang w:val="it-IT"/>
        </w:rPr>
      </w:pPr>
      <w:r w:rsidRPr="00742502">
        <w:rPr>
          <w:rFonts w:asciiTheme="minorHAnsi" w:hAnsiTheme="minorHAnsi" w:cstheme="minorHAnsi"/>
          <w:sz w:val="22"/>
          <w:szCs w:val="22"/>
          <w:lang w:val="it-IT"/>
        </w:rPr>
        <w:t>5 i paesi presenti per la prima volta:</w:t>
      </w:r>
      <w:r w:rsidR="00730163" w:rsidRPr="00742502">
        <w:rPr>
          <w:rFonts w:asciiTheme="minorHAnsi" w:hAnsiTheme="minorHAnsi" w:cstheme="minorHAnsi"/>
          <w:sz w:val="22"/>
          <w:szCs w:val="22"/>
          <w:lang w:val="it-IT"/>
        </w:rPr>
        <w:t xml:space="preserve"> </w:t>
      </w:r>
      <w:r w:rsidR="00BF53A4" w:rsidRPr="00742502">
        <w:rPr>
          <w:rFonts w:asciiTheme="minorHAnsi" w:hAnsiTheme="minorHAnsi" w:cstheme="minorHAnsi"/>
          <w:sz w:val="22"/>
          <w:szCs w:val="22"/>
          <w:lang w:val="it-IT"/>
        </w:rPr>
        <w:t>la Repubblica del Camerun, Namibia, Nepal, il Sultanato dell’Oman ed Uganda</w:t>
      </w:r>
      <w:r w:rsidRPr="00742502">
        <w:rPr>
          <w:rFonts w:asciiTheme="minorHAnsi" w:hAnsiTheme="minorHAnsi" w:cstheme="minorHAnsi"/>
          <w:sz w:val="22"/>
          <w:szCs w:val="22"/>
          <w:lang w:val="it-IT"/>
        </w:rPr>
        <w:t>. L</w:t>
      </w:r>
      <w:r w:rsidR="00BF53A4" w:rsidRPr="00742502">
        <w:rPr>
          <w:rFonts w:asciiTheme="minorHAnsi" w:hAnsiTheme="minorHAnsi" w:cstheme="minorHAnsi"/>
          <w:sz w:val="22"/>
          <w:szCs w:val="22"/>
          <w:lang w:val="it-IT"/>
        </w:rPr>
        <w:t xml:space="preserve">e Repubbliche </w:t>
      </w:r>
      <w:r w:rsidR="009952FA" w:rsidRPr="00742502">
        <w:rPr>
          <w:rFonts w:asciiTheme="minorHAnsi" w:hAnsiTheme="minorHAnsi" w:cstheme="minorHAnsi"/>
          <w:sz w:val="22"/>
          <w:szCs w:val="22"/>
          <w:lang w:val="it-IT"/>
        </w:rPr>
        <w:t>di Kazakhstan</w:t>
      </w:r>
      <w:r w:rsidR="00BF53A4" w:rsidRPr="00742502">
        <w:rPr>
          <w:rFonts w:asciiTheme="minorHAnsi" w:hAnsiTheme="minorHAnsi" w:cstheme="minorHAnsi"/>
          <w:sz w:val="22"/>
          <w:szCs w:val="22"/>
          <w:lang w:val="it-IT"/>
        </w:rPr>
        <w:t>,</w:t>
      </w:r>
      <w:r w:rsidR="00730163" w:rsidRPr="00742502">
        <w:rPr>
          <w:rFonts w:asciiTheme="minorHAnsi" w:hAnsiTheme="minorHAnsi" w:cstheme="minorHAnsi"/>
          <w:sz w:val="22"/>
          <w:szCs w:val="22"/>
          <w:lang w:val="it-IT"/>
        </w:rPr>
        <w:t xml:space="preserve"> </w:t>
      </w:r>
      <w:r w:rsidR="00BF53A4" w:rsidRPr="00742502">
        <w:rPr>
          <w:rFonts w:asciiTheme="minorHAnsi" w:hAnsiTheme="minorHAnsi" w:cstheme="minorHAnsi"/>
          <w:sz w:val="22"/>
          <w:szCs w:val="22"/>
          <w:lang w:val="it-IT"/>
        </w:rPr>
        <w:t xml:space="preserve">Kyrgyzstan e Uzbekistan </w:t>
      </w:r>
      <w:r w:rsidRPr="00742502">
        <w:rPr>
          <w:rFonts w:asciiTheme="minorHAnsi" w:hAnsiTheme="minorHAnsi" w:cstheme="minorHAnsi"/>
          <w:sz w:val="22"/>
          <w:szCs w:val="22"/>
          <w:lang w:val="it-IT"/>
        </w:rPr>
        <w:t xml:space="preserve">partecipano </w:t>
      </w:r>
      <w:r w:rsidR="00BF53A4" w:rsidRPr="00742502">
        <w:rPr>
          <w:rFonts w:asciiTheme="minorHAnsi" w:hAnsiTheme="minorHAnsi" w:cstheme="minorHAnsi"/>
          <w:sz w:val="22"/>
          <w:szCs w:val="22"/>
          <w:lang w:val="it-IT"/>
        </w:rPr>
        <w:t xml:space="preserve">per la prima volta </w:t>
      </w:r>
      <w:r w:rsidRPr="00742502">
        <w:rPr>
          <w:rFonts w:asciiTheme="minorHAnsi" w:hAnsiTheme="minorHAnsi" w:cstheme="minorHAnsi"/>
          <w:sz w:val="22"/>
          <w:szCs w:val="22"/>
          <w:lang w:val="it-IT"/>
        </w:rPr>
        <w:t xml:space="preserve">con un proprio </w:t>
      </w:r>
      <w:r w:rsidR="00BF53A4" w:rsidRPr="00742502">
        <w:rPr>
          <w:rFonts w:asciiTheme="minorHAnsi" w:hAnsiTheme="minorHAnsi" w:cstheme="minorHAnsi"/>
          <w:sz w:val="22"/>
          <w:szCs w:val="22"/>
          <w:lang w:val="it-IT"/>
        </w:rPr>
        <w:t>padiglione.</w:t>
      </w:r>
      <w:r w:rsidR="00B64FB4" w:rsidRPr="00742502">
        <w:rPr>
          <w:rFonts w:asciiTheme="minorHAnsi" w:hAnsiTheme="minorHAnsi" w:cstheme="minorHAnsi"/>
          <w:color w:val="333333"/>
          <w:sz w:val="22"/>
          <w:szCs w:val="22"/>
          <w:lang w:val="it-IT"/>
        </w:rPr>
        <w:t xml:space="preserve"> A conclusione della Biennale, il 27 novembre 2022, </w:t>
      </w:r>
      <w:r w:rsidR="00730163" w:rsidRPr="00742502">
        <w:rPr>
          <w:rFonts w:asciiTheme="minorHAnsi" w:hAnsiTheme="minorHAnsi" w:cstheme="minorHAnsi"/>
          <w:color w:val="333333"/>
          <w:sz w:val="22"/>
          <w:szCs w:val="22"/>
          <w:lang w:val="it-IT"/>
        </w:rPr>
        <w:t>FERCAM</w:t>
      </w:r>
      <w:r w:rsidR="00B64FB4" w:rsidRPr="00742502">
        <w:rPr>
          <w:rFonts w:asciiTheme="minorHAnsi" w:hAnsiTheme="minorHAnsi" w:cstheme="minorHAnsi"/>
          <w:color w:val="333333"/>
          <w:sz w:val="22"/>
          <w:szCs w:val="22"/>
          <w:lang w:val="it-IT"/>
        </w:rPr>
        <w:t xml:space="preserve"> provvederà a ritrasportare tutte le opere alle loro abituali sedi espositive.</w:t>
      </w:r>
      <w:r w:rsidR="006312FC" w:rsidRPr="00742502">
        <w:rPr>
          <w:rFonts w:asciiTheme="minorHAnsi" w:hAnsiTheme="minorHAnsi" w:cstheme="minorHAnsi"/>
          <w:color w:val="333333"/>
          <w:sz w:val="22"/>
          <w:szCs w:val="22"/>
          <w:lang w:val="it-IT"/>
        </w:rPr>
        <w:t xml:space="preserve"> </w:t>
      </w:r>
    </w:p>
    <w:p w14:paraId="379267B5" w14:textId="6808CE01" w:rsidR="00B64FB4" w:rsidRPr="00742502" w:rsidRDefault="0013795C" w:rsidP="00B64FB4">
      <w:pPr>
        <w:spacing w:after="0" w:line="240" w:lineRule="auto"/>
        <w:rPr>
          <w:rFonts w:cstheme="minorHAnsi"/>
          <w:lang w:val="it-IT" w:eastAsia="de-DE"/>
        </w:rPr>
      </w:pPr>
      <w:r w:rsidRPr="00742502">
        <w:rPr>
          <w:rFonts w:cstheme="minorHAnsi"/>
          <w:lang w:val="it-IT" w:eastAsia="de-DE"/>
        </w:rPr>
        <w:t>“</w:t>
      </w:r>
      <w:r w:rsidRPr="00742502">
        <w:rPr>
          <w:rFonts w:cstheme="minorHAnsi"/>
          <w:i/>
          <w:iCs/>
          <w:lang w:val="it-IT" w:eastAsia="de-DE"/>
        </w:rPr>
        <w:t xml:space="preserve">Le difficoltà sono sempre presenti quando si lavora con opere e progetti di grande importanza. In questo particolare momento storico, si sono aggiunti diversi impedimenti logistici, come la rapidità della saturazione degli spazi di prenotazione, che ha implicato un necessario, rapidissimo coordinamento con gli agenti in origine. Siamo lieti di aver potuto gestire </w:t>
      </w:r>
      <w:r w:rsidR="004675A4" w:rsidRPr="00742502">
        <w:rPr>
          <w:rFonts w:cstheme="minorHAnsi"/>
          <w:i/>
          <w:iCs/>
          <w:lang w:val="it-IT" w:eastAsia="de-DE"/>
        </w:rPr>
        <w:t>questa e</w:t>
      </w:r>
      <w:r w:rsidRPr="00742502">
        <w:rPr>
          <w:rFonts w:cstheme="minorHAnsi"/>
          <w:i/>
          <w:iCs/>
          <w:lang w:val="it-IT" w:eastAsia="de-DE"/>
        </w:rPr>
        <w:t>dizione d</w:t>
      </w:r>
      <w:r w:rsidR="004675A4" w:rsidRPr="00742502">
        <w:rPr>
          <w:rFonts w:cstheme="minorHAnsi"/>
          <w:i/>
          <w:iCs/>
          <w:lang w:val="it-IT" w:eastAsia="de-DE"/>
        </w:rPr>
        <w:t xml:space="preserve">i </w:t>
      </w:r>
      <w:r w:rsidRPr="00742502">
        <w:rPr>
          <w:rFonts w:cstheme="minorHAnsi"/>
          <w:i/>
          <w:iCs/>
          <w:lang w:val="it-IT" w:eastAsia="de-DE"/>
        </w:rPr>
        <w:t xml:space="preserve">Biennale </w:t>
      </w:r>
      <w:r w:rsidR="004675A4" w:rsidRPr="00742502">
        <w:rPr>
          <w:rFonts w:cstheme="minorHAnsi"/>
          <w:i/>
          <w:iCs/>
          <w:lang w:val="it-IT" w:eastAsia="de-DE"/>
        </w:rPr>
        <w:t xml:space="preserve">Arte 2022 </w:t>
      </w:r>
      <w:r w:rsidRPr="00742502">
        <w:rPr>
          <w:rFonts w:cstheme="minorHAnsi"/>
          <w:i/>
          <w:iCs/>
          <w:lang w:val="it-IT" w:eastAsia="de-DE"/>
        </w:rPr>
        <w:t>così ricca di contenuti e piena di significato</w:t>
      </w:r>
      <w:r w:rsidR="00B64FB4" w:rsidRPr="00742502">
        <w:rPr>
          <w:rFonts w:cstheme="minorHAnsi"/>
          <w:lang w:val="it-IT" w:eastAsia="de-DE"/>
        </w:rPr>
        <w:t>”</w:t>
      </w:r>
      <w:r w:rsidR="00A73879" w:rsidRPr="00742502">
        <w:rPr>
          <w:rFonts w:cstheme="minorHAnsi"/>
          <w:lang w:val="it-IT" w:eastAsia="de-DE"/>
        </w:rPr>
        <w:t>,</w:t>
      </w:r>
      <w:r w:rsidR="00B64FB4" w:rsidRPr="00742502">
        <w:rPr>
          <w:rFonts w:cstheme="minorHAnsi"/>
          <w:lang w:val="it-IT" w:eastAsia="de-DE"/>
        </w:rPr>
        <w:t xml:space="preserve"> afferma</w:t>
      </w:r>
      <w:r w:rsidR="00730163" w:rsidRPr="00742502">
        <w:rPr>
          <w:rFonts w:cstheme="minorHAnsi"/>
          <w:lang w:val="it-IT" w:eastAsia="de-DE"/>
        </w:rPr>
        <w:t xml:space="preserve"> Francesca </w:t>
      </w:r>
      <w:proofErr w:type="spellStart"/>
      <w:r w:rsidR="00730163" w:rsidRPr="00742502">
        <w:rPr>
          <w:rFonts w:cstheme="minorHAnsi"/>
          <w:lang w:val="it-IT" w:eastAsia="de-DE"/>
        </w:rPr>
        <w:t>Bortoluzzi</w:t>
      </w:r>
      <w:proofErr w:type="spellEnd"/>
      <w:r w:rsidR="00730163" w:rsidRPr="00742502">
        <w:rPr>
          <w:rFonts w:cstheme="minorHAnsi"/>
          <w:lang w:val="it-IT" w:eastAsia="de-DE"/>
        </w:rPr>
        <w:t xml:space="preserve">, </w:t>
      </w:r>
      <w:r w:rsidR="00B64FB4" w:rsidRPr="00742502">
        <w:rPr>
          <w:rFonts w:cstheme="minorHAnsi"/>
          <w:lang w:val="it-IT" w:eastAsia="de-DE"/>
        </w:rPr>
        <w:t xml:space="preserve">Fine Art </w:t>
      </w:r>
      <w:proofErr w:type="spellStart"/>
      <w:r w:rsidR="00B64FB4" w:rsidRPr="00742502">
        <w:rPr>
          <w:rFonts w:cstheme="minorHAnsi"/>
          <w:lang w:val="it-IT" w:eastAsia="de-DE"/>
        </w:rPr>
        <w:t>Specialist</w:t>
      </w:r>
      <w:proofErr w:type="spellEnd"/>
      <w:r w:rsidR="00B64FB4" w:rsidRPr="00742502">
        <w:rPr>
          <w:rFonts w:cstheme="minorHAnsi"/>
          <w:lang w:val="it-IT" w:eastAsia="de-DE"/>
        </w:rPr>
        <w:t>, a capo del progetto Biennale per</w:t>
      </w:r>
      <w:r w:rsidR="00730163" w:rsidRPr="00742502">
        <w:rPr>
          <w:rFonts w:cstheme="minorHAnsi"/>
          <w:lang w:val="it-IT" w:eastAsia="de-DE"/>
        </w:rPr>
        <w:t xml:space="preserve"> FERCAM</w:t>
      </w:r>
      <w:r w:rsidR="00B64FB4" w:rsidRPr="00742502">
        <w:rPr>
          <w:rFonts w:cstheme="minorHAnsi"/>
          <w:lang w:val="it-IT" w:eastAsia="de-DE"/>
        </w:rPr>
        <w:t xml:space="preserve">. </w:t>
      </w:r>
    </w:p>
    <w:p w14:paraId="1B0AE870" w14:textId="06A16A11" w:rsidR="0013795C" w:rsidRPr="00742502" w:rsidRDefault="0013795C" w:rsidP="0013795C">
      <w:pPr>
        <w:spacing w:after="0" w:line="240" w:lineRule="auto"/>
        <w:rPr>
          <w:rFonts w:cstheme="minorHAnsi"/>
          <w:lang w:val="it-IT" w:eastAsia="de-DE"/>
        </w:rPr>
      </w:pPr>
    </w:p>
    <w:p w14:paraId="0C83DACC" w14:textId="56EA1C01" w:rsidR="0013795C" w:rsidRPr="00742502" w:rsidRDefault="0013795C" w:rsidP="0013795C">
      <w:pPr>
        <w:spacing w:after="0" w:line="240" w:lineRule="auto"/>
        <w:rPr>
          <w:rFonts w:cstheme="minorHAnsi"/>
          <w:lang w:val="it-IT" w:eastAsia="de-DE"/>
        </w:rPr>
      </w:pPr>
      <w:r w:rsidRPr="00742502">
        <w:rPr>
          <w:rFonts w:cstheme="minorHAnsi"/>
          <w:lang w:val="it-IT" w:eastAsia="de-DE"/>
        </w:rPr>
        <w:t>Tale capillare organizzazione è stata possibile anche grazie alla molteplicità e verticalità dei servizi integrati offerti da</w:t>
      </w:r>
      <w:r w:rsidR="00730163" w:rsidRPr="00742502">
        <w:rPr>
          <w:rFonts w:cstheme="minorHAnsi"/>
          <w:lang w:val="it-IT" w:eastAsia="de-DE"/>
        </w:rPr>
        <w:t xml:space="preserve"> FERCAM</w:t>
      </w:r>
      <w:r w:rsidR="007E4D30" w:rsidRPr="00742502">
        <w:rPr>
          <w:rFonts w:cstheme="minorHAnsi"/>
          <w:lang w:val="it-IT" w:eastAsia="de-DE"/>
        </w:rPr>
        <w:t>.</w:t>
      </w:r>
      <w:r w:rsidR="00730163" w:rsidRPr="00742502">
        <w:rPr>
          <w:rFonts w:cstheme="minorHAnsi"/>
          <w:lang w:val="it-IT" w:eastAsia="de-DE"/>
        </w:rPr>
        <w:t xml:space="preserve"> FERCAM</w:t>
      </w:r>
      <w:r w:rsidRPr="00742502">
        <w:rPr>
          <w:rFonts w:cstheme="minorHAnsi"/>
          <w:lang w:val="it-IT" w:eastAsia="de-DE"/>
        </w:rPr>
        <w:t xml:space="preserve"> Fine Art Torino ha curato il coordinamento di tutte le Opere provenienti dall’Inghilterra; il reparto F</w:t>
      </w:r>
      <w:r w:rsidR="00BE061C" w:rsidRPr="00742502">
        <w:rPr>
          <w:rFonts w:cstheme="minorHAnsi"/>
          <w:lang w:val="it-IT" w:eastAsia="de-DE"/>
        </w:rPr>
        <w:t xml:space="preserve">ull Truck Load </w:t>
      </w:r>
      <w:r w:rsidR="009952FA" w:rsidRPr="00742502">
        <w:rPr>
          <w:rFonts w:cstheme="minorHAnsi"/>
          <w:lang w:val="it-IT" w:eastAsia="de-DE"/>
        </w:rPr>
        <w:t>di Venezia</w:t>
      </w:r>
      <w:r w:rsidRPr="00742502">
        <w:rPr>
          <w:rFonts w:cstheme="minorHAnsi"/>
          <w:lang w:val="it-IT" w:eastAsia="de-DE"/>
        </w:rPr>
        <w:t xml:space="preserve"> si è occupato di un delicatissimo trasporto eccezionale e</w:t>
      </w:r>
      <w:r w:rsidR="00730163" w:rsidRPr="00742502">
        <w:rPr>
          <w:rFonts w:cstheme="minorHAnsi"/>
          <w:lang w:val="it-IT" w:eastAsia="de-DE"/>
        </w:rPr>
        <w:t xml:space="preserve"> FERCAM</w:t>
      </w:r>
      <w:r w:rsidRPr="00742502">
        <w:rPr>
          <w:rFonts w:cstheme="minorHAnsi"/>
          <w:lang w:val="it-IT" w:eastAsia="de-DE"/>
        </w:rPr>
        <w:t xml:space="preserve"> Tunisia ha gestito la complessa burocrazia necessaria </w:t>
      </w:r>
      <w:r w:rsidR="00A73879" w:rsidRPr="00742502">
        <w:rPr>
          <w:rFonts w:cstheme="minorHAnsi"/>
          <w:lang w:val="it-IT" w:eastAsia="de-DE"/>
        </w:rPr>
        <w:t>per una delle opere</w:t>
      </w:r>
      <w:r w:rsidRPr="00742502">
        <w:rPr>
          <w:rFonts w:cstheme="minorHAnsi"/>
          <w:lang w:val="it-IT" w:eastAsia="de-DE"/>
        </w:rPr>
        <w:t>, facendo sì</w:t>
      </w:r>
      <w:r w:rsidR="00BE061C" w:rsidRPr="00742502">
        <w:rPr>
          <w:rFonts w:cstheme="minorHAnsi"/>
          <w:lang w:val="it-IT" w:eastAsia="de-DE"/>
        </w:rPr>
        <w:t xml:space="preserve"> </w:t>
      </w:r>
      <w:r w:rsidRPr="00742502">
        <w:rPr>
          <w:rFonts w:cstheme="minorHAnsi"/>
          <w:lang w:val="it-IT" w:eastAsia="de-DE"/>
        </w:rPr>
        <w:t>che arrivasse a d</w:t>
      </w:r>
      <w:r w:rsidR="00A73879" w:rsidRPr="00742502">
        <w:rPr>
          <w:rFonts w:cstheme="minorHAnsi"/>
          <w:lang w:val="it-IT" w:eastAsia="de-DE"/>
        </w:rPr>
        <w:t>estino entro i tempi richiesti.</w:t>
      </w:r>
    </w:p>
    <w:p w14:paraId="3E316632" w14:textId="5074E48F" w:rsidR="00F50889" w:rsidRPr="00742502" w:rsidRDefault="00F50889" w:rsidP="00F50889">
      <w:pPr>
        <w:spacing w:before="240" w:after="0" w:line="240" w:lineRule="auto"/>
        <w:rPr>
          <w:rFonts w:cstheme="minorHAnsi"/>
          <w:b/>
          <w:bCs/>
          <w:lang w:val="it-IT"/>
        </w:rPr>
      </w:pPr>
      <w:r w:rsidRPr="00742502">
        <w:rPr>
          <w:rFonts w:cstheme="minorHAnsi"/>
          <w:b/>
          <w:bCs/>
          <w:lang w:val="it-IT"/>
        </w:rPr>
        <w:t>LOGISTICA SOSTENIBILE</w:t>
      </w:r>
      <w:r w:rsidR="00742502">
        <w:rPr>
          <w:rFonts w:cstheme="minorHAnsi"/>
          <w:b/>
          <w:bCs/>
          <w:lang w:val="it-IT"/>
        </w:rPr>
        <w:t xml:space="preserve"> </w:t>
      </w:r>
      <w:r w:rsidRPr="00742502">
        <w:rPr>
          <w:rFonts w:cstheme="minorHAnsi"/>
          <w:b/>
          <w:bCs/>
          <w:lang w:val="it-IT"/>
        </w:rPr>
        <w:t>- RIUSO DEGLI IMBALLI</w:t>
      </w:r>
    </w:p>
    <w:p w14:paraId="07B33FDB" w14:textId="56D92696" w:rsidR="00B7161D" w:rsidRPr="00742502" w:rsidRDefault="00B7161D" w:rsidP="00A73879">
      <w:pPr>
        <w:spacing w:line="240" w:lineRule="auto"/>
        <w:rPr>
          <w:rFonts w:cstheme="minorHAnsi"/>
          <w:lang w:val="it-IT" w:eastAsia="de-DE"/>
        </w:rPr>
      </w:pPr>
      <w:r w:rsidRPr="00742502">
        <w:rPr>
          <w:rFonts w:cstheme="minorHAnsi"/>
          <w:lang w:val="it-IT" w:eastAsia="de-DE"/>
        </w:rPr>
        <w:t xml:space="preserve">Il 2022 rappresenta un anno importante per Biennale </w:t>
      </w:r>
      <w:r w:rsidR="004675A4" w:rsidRPr="00742502">
        <w:rPr>
          <w:rFonts w:cstheme="minorHAnsi"/>
          <w:lang w:val="it-IT" w:eastAsia="de-DE"/>
        </w:rPr>
        <w:t xml:space="preserve">di Venezia </w:t>
      </w:r>
      <w:r w:rsidRPr="00742502">
        <w:rPr>
          <w:rFonts w:cstheme="minorHAnsi"/>
          <w:lang w:val="it-IT" w:eastAsia="de-DE"/>
        </w:rPr>
        <w:t xml:space="preserve">per gli </w:t>
      </w:r>
      <w:r w:rsidR="00AD229F" w:rsidRPr="00742502">
        <w:rPr>
          <w:rFonts w:cstheme="minorHAnsi"/>
          <w:lang w:val="it-IT" w:eastAsia="de-DE"/>
        </w:rPr>
        <w:t>obiettivi inerenti</w:t>
      </w:r>
      <w:r w:rsidRPr="00742502">
        <w:rPr>
          <w:rFonts w:cstheme="minorHAnsi"/>
          <w:lang w:val="it-IT" w:eastAsia="de-DE"/>
        </w:rPr>
        <w:t xml:space="preserve"> il raggiungimento della neutralità carbonica. </w:t>
      </w:r>
      <w:r w:rsidR="00730163" w:rsidRPr="00742502">
        <w:rPr>
          <w:rFonts w:cstheme="minorHAnsi"/>
          <w:lang w:val="it-IT" w:eastAsia="de-DE"/>
        </w:rPr>
        <w:t>FERCAM</w:t>
      </w:r>
      <w:r w:rsidRPr="00742502">
        <w:rPr>
          <w:rFonts w:cstheme="minorHAnsi"/>
          <w:lang w:val="it-IT" w:eastAsia="de-DE"/>
        </w:rPr>
        <w:t xml:space="preserve"> è stata in grado di </w:t>
      </w:r>
      <w:r w:rsidR="009952FA" w:rsidRPr="00742502">
        <w:rPr>
          <w:rFonts w:cstheme="minorHAnsi"/>
          <w:lang w:val="it-IT" w:eastAsia="de-DE"/>
        </w:rPr>
        <w:t>essere in</w:t>
      </w:r>
      <w:r w:rsidRPr="00742502">
        <w:rPr>
          <w:rFonts w:cstheme="minorHAnsi"/>
          <w:lang w:val="it-IT" w:eastAsia="de-DE"/>
        </w:rPr>
        <w:t xml:space="preserve"> linea con quanto </w:t>
      </w:r>
      <w:r w:rsidRPr="00742502">
        <w:rPr>
          <w:rFonts w:cstheme="minorHAnsi"/>
          <w:lang w:val="it-IT" w:eastAsia="de-DE"/>
        </w:rPr>
        <w:lastRenderedPageBreak/>
        <w:t xml:space="preserve">richiesto </w:t>
      </w:r>
      <w:r w:rsidR="004675A4" w:rsidRPr="00742502">
        <w:rPr>
          <w:rFonts w:cstheme="minorHAnsi"/>
          <w:lang w:val="it-IT" w:eastAsia="de-DE"/>
        </w:rPr>
        <w:t>e prospettato</w:t>
      </w:r>
      <w:r w:rsidRPr="00742502">
        <w:rPr>
          <w:rFonts w:cstheme="minorHAnsi"/>
          <w:lang w:val="it-IT" w:eastAsia="de-DE"/>
        </w:rPr>
        <w:t xml:space="preserve"> dai progetti di sostenibilità della Biennale, grazie all’ampiezza e</w:t>
      </w:r>
      <w:r w:rsidR="00730163" w:rsidRPr="00742502">
        <w:rPr>
          <w:rFonts w:cstheme="minorHAnsi"/>
          <w:lang w:val="it-IT" w:eastAsia="de-DE"/>
        </w:rPr>
        <w:t xml:space="preserve"> </w:t>
      </w:r>
      <w:r w:rsidRPr="00742502">
        <w:rPr>
          <w:rFonts w:cstheme="minorHAnsi"/>
          <w:lang w:val="it-IT" w:eastAsia="de-DE"/>
        </w:rPr>
        <w:t>profondità delle sue iniziative e investimenti in questo campo.</w:t>
      </w:r>
    </w:p>
    <w:p w14:paraId="6AE563C4" w14:textId="7F8DF6B6" w:rsidR="00D60157" w:rsidRPr="00AD229F" w:rsidRDefault="00B7161D" w:rsidP="00BE061C">
      <w:pPr>
        <w:spacing w:after="0" w:line="240" w:lineRule="auto"/>
        <w:rPr>
          <w:rFonts w:cstheme="minorHAnsi"/>
          <w:bCs/>
          <w:lang w:val="it-IT" w:eastAsia="de-DE"/>
        </w:rPr>
      </w:pPr>
      <w:r w:rsidRPr="00742502">
        <w:rPr>
          <w:rFonts w:cstheme="minorHAnsi"/>
          <w:color w:val="333333"/>
          <w:lang w:val="it-IT"/>
        </w:rPr>
        <w:t>Massima attenzione è stata attribuita alla sostenibilità delle operazioni logistiche; nello specifico g</w:t>
      </w:r>
      <w:r w:rsidRPr="00742502">
        <w:rPr>
          <w:rFonts w:cstheme="minorHAnsi"/>
          <w:lang w:val="it-IT" w:eastAsia="de-DE"/>
        </w:rPr>
        <w:t>li interventi non si limita</w:t>
      </w:r>
      <w:r w:rsidR="00F440E3" w:rsidRPr="00742502">
        <w:rPr>
          <w:rFonts w:cstheme="minorHAnsi"/>
          <w:lang w:val="it-IT" w:eastAsia="de-DE"/>
        </w:rPr>
        <w:t>no</w:t>
      </w:r>
      <w:r w:rsidRPr="00742502">
        <w:rPr>
          <w:rFonts w:cstheme="minorHAnsi"/>
          <w:lang w:val="it-IT" w:eastAsia="de-DE"/>
        </w:rPr>
        <w:t xml:space="preserve"> al</w:t>
      </w:r>
      <w:r w:rsidR="0083154A" w:rsidRPr="00742502">
        <w:rPr>
          <w:rFonts w:cstheme="minorHAnsi"/>
          <w:lang w:val="it-IT" w:eastAsia="de-DE"/>
        </w:rPr>
        <w:t xml:space="preserve"> trasporto e</w:t>
      </w:r>
      <w:r w:rsidR="00730163" w:rsidRPr="00742502">
        <w:rPr>
          <w:rFonts w:cstheme="minorHAnsi"/>
          <w:lang w:val="it-IT" w:eastAsia="de-DE"/>
        </w:rPr>
        <w:t xml:space="preserve"> </w:t>
      </w:r>
      <w:r w:rsidRPr="00742502">
        <w:rPr>
          <w:rFonts w:cstheme="minorHAnsi"/>
          <w:lang w:val="it-IT" w:eastAsia="de-DE"/>
        </w:rPr>
        <w:t>movimentazione delle opere d’arte</w:t>
      </w:r>
      <w:r w:rsidR="00730163" w:rsidRPr="00742502">
        <w:rPr>
          <w:rFonts w:cstheme="minorHAnsi"/>
          <w:lang w:val="it-IT" w:eastAsia="de-DE"/>
        </w:rPr>
        <w:t xml:space="preserve"> </w:t>
      </w:r>
      <w:r w:rsidRPr="00742502">
        <w:rPr>
          <w:rFonts w:cstheme="minorHAnsi"/>
          <w:lang w:val="it-IT" w:eastAsia="de-DE"/>
        </w:rPr>
        <w:t>con l’impiego di automezzi ad alimentazione atta a ridurre al minimo l’impatto</w:t>
      </w:r>
      <w:r w:rsidR="00730163" w:rsidRPr="00742502">
        <w:rPr>
          <w:rFonts w:cstheme="minorHAnsi"/>
          <w:lang w:val="it-IT" w:eastAsia="de-DE"/>
        </w:rPr>
        <w:t xml:space="preserve"> </w:t>
      </w:r>
      <w:r w:rsidRPr="00742502">
        <w:rPr>
          <w:rFonts w:cstheme="minorHAnsi"/>
          <w:lang w:val="it-IT" w:eastAsia="de-DE"/>
        </w:rPr>
        <w:t>ambientale</w:t>
      </w:r>
      <w:r w:rsidR="00730163" w:rsidRPr="00742502">
        <w:rPr>
          <w:rFonts w:cstheme="minorHAnsi"/>
          <w:lang w:val="it-IT" w:eastAsia="de-DE"/>
        </w:rPr>
        <w:t xml:space="preserve"> </w:t>
      </w:r>
      <w:r w:rsidRPr="00742502">
        <w:rPr>
          <w:rFonts w:cstheme="minorHAnsi"/>
          <w:lang w:val="it-IT" w:eastAsia="de-DE"/>
        </w:rPr>
        <w:t xml:space="preserve">ma anche all’efficientamento energetico e al riuso di materiale quale imballaggi su misura </w:t>
      </w:r>
      <w:r w:rsidR="00F869AD" w:rsidRPr="00742502">
        <w:rPr>
          <w:rFonts w:cstheme="minorHAnsi"/>
          <w:lang w:val="it-IT" w:eastAsia="de-DE"/>
        </w:rPr>
        <w:t xml:space="preserve">utilizzati </w:t>
      </w:r>
      <w:r w:rsidRPr="00742502">
        <w:rPr>
          <w:rFonts w:cstheme="minorHAnsi"/>
          <w:lang w:val="it-IT" w:eastAsia="de-DE"/>
        </w:rPr>
        <w:t>per il traporto di opere d’arte</w:t>
      </w:r>
      <w:r w:rsidR="0083154A" w:rsidRPr="00742502">
        <w:rPr>
          <w:rFonts w:cstheme="minorHAnsi"/>
          <w:lang w:val="it-IT" w:eastAsia="de-DE"/>
        </w:rPr>
        <w:t xml:space="preserve">; infatti </w:t>
      </w:r>
      <w:r w:rsidRPr="00742502">
        <w:rPr>
          <w:rFonts w:cstheme="minorHAnsi"/>
          <w:lang w:val="it-IT" w:eastAsia="de-DE"/>
        </w:rPr>
        <w:t>una volta assolto il loro compito primario</w:t>
      </w:r>
      <w:r w:rsidR="00615821" w:rsidRPr="00742502">
        <w:rPr>
          <w:rFonts w:cstheme="minorHAnsi"/>
          <w:lang w:val="it-IT" w:eastAsia="de-DE"/>
        </w:rPr>
        <w:t>,</w:t>
      </w:r>
      <w:r w:rsidRPr="00742502">
        <w:rPr>
          <w:rFonts w:cstheme="minorHAnsi"/>
          <w:lang w:val="it-IT" w:eastAsia="de-DE"/>
        </w:rPr>
        <w:t xml:space="preserve"> </w:t>
      </w:r>
      <w:r w:rsidR="00D60157" w:rsidRPr="00742502">
        <w:rPr>
          <w:rFonts w:cstheme="minorHAnsi"/>
          <w:bCs/>
          <w:lang w:val="it-IT" w:eastAsia="de-DE"/>
        </w:rPr>
        <w:t>alcune del</w:t>
      </w:r>
      <w:r w:rsidR="0083154A" w:rsidRPr="00742502">
        <w:rPr>
          <w:rFonts w:cstheme="minorHAnsi"/>
          <w:bCs/>
          <w:lang w:val="it-IT" w:eastAsia="de-DE"/>
        </w:rPr>
        <w:t xml:space="preserve">le casse in legno </w:t>
      </w:r>
      <w:r w:rsidR="00D60157" w:rsidRPr="00742502">
        <w:rPr>
          <w:rFonts w:cstheme="minorHAnsi"/>
          <w:bCs/>
          <w:lang w:val="it-IT" w:eastAsia="de-DE"/>
        </w:rPr>
        <w:t>saranno destinate a riuso, grazie all’accordo di</w:t>
      </w:r>
      <w:r w:rsidR="00730163" w:rsidRPr="00742502">
        <w:rPr>
          <w:rFonts w:cstheme="minorHAnsi"/>
          <w:bCs/>
          <w:lang w:val="it-IT" w:eastAsia="de-DE"/>
        </w:rPr>
        <w:t xml:space="preserve"> FERCAM</w:t>
      </w:r>
      <w:r w:rsidR="00D60157" w:rsidRPr="00742502">
        <w:rPr>
          <w:rFonts w:cstheme="minorHAnsi"/>
          <w:bCs/>
          <w:lang w:val="it-IT" w:eastAsia="de-DE"/>
        </w:rPr>
        <w:t xml:space="preserve"> con il Gruppo Saviola e Mediaservice Recycling Srl, volto alla realizzazione di arredi costruiti con pannelli di legno riciclato. </w:t>
      </w:r>
    </w:p>
    <w:p w14:paraId="62A84999" w14:textId="77777777" w:rsidR="00F869AD" w:rsidRPr="008F6509" w:rsidRDefault="00F869AD" w:rsidP="00BE061C">
      <w:pPr>
        <w:spacing w:after="0" w:line="240" w:lineRule="auto"/>
        <w:rPr>
          <w:rFonts w:cstheme="minorHAnsi"/>
          <w:lang w:val="it-IT" w:eastAsia="de-DE"/>
        </w:rPr>
      </w:pPr>
    </w:p>
    <w:p w14:paraId="678AB9D4" w14:textId="77777777" w:rsidR="00530425" w:rsidRDefault="00530425" w:rsidP="00530425">
      <w:pPr>
        <w:autoSpaceDE w:val="0"/>
        <w:autoSpaceDN w:val="0"/>
        <w:spacing w:after="0" w:line="240" w:lineRule="auto"/>
        <w:jc w:val="both"/>
        <w:rPr>
          <w:rFonts w:ascii="Calibri" w:hAnsi="Calibri" w:cs="Calibri"/>
          <w:b/>
          <w:bCs/>
          <w:sz w:val="24"/>
          <w:szCs w:val="24"/>
          <w:lang w:val="it-IT" w:eastAsia="de-DE"/>
        </w:rPr>
      </w:pPr>
    </w:p>
    <w:p w14:paraId="6109B3D1" w14:textId="73F03B90" w:rsidR="00730163" w:rsidRDefault="00730163" w:rsidP="00730163">
      <w:pPr>
        <w:pStyle w:val="paragraph"/>
        <w:spacing w:before="0" w:beforeAutospacing="0" w:after="0" w:afterAutospacing="0"/>
        <w:jc w:val="both"/>
        <w:textAlignment w:val="baseline"/>
        <w:rPr>
          <w:rStyle w:val="normaltextrun"/>
          <w:rFonts w:ascii="Calibri" w:hAnsi="Calibri" w:cs="Calibri"/>
          <w:b/>
          <w:bCs/>
          <w:sz w:val="20"/>
          <w:szCs w:val="20"/>
        </w:rPr>
      </w:pPr>
      <w:r>
        <w:rPr>
          <w:rStyle w:val="normaltextrun"/>
          <w:rFonts w:ascii="Calibri" w:hAnsi="Calibri" w:cs="Calibri"/>
          <w:b/>
          <w:bCs/>
          <w:sz w:val="20"/>
          <w:szCs w:val="20"/>
        </w:rPr>
        <w:t>Informazioni su FERCAM SpA </w:t>
      </w:r>
    </w:p>
    <w:p w14:paraId="4C4443EC" w14:textId="25E769A7" w:rsidR="00730163" w:rsidRDefault="00730163" w:rsidP="00730163">
      <w:pPr>
        <w:pStyle w:val="paragraph"/>
        <w:spacing w:before="0" w:beforeAutospacing="0" w:after="0" w:afterAutospacing="0"/>
        <w:jc w:val="both"/>
        <w:textAlignment w:val="baseline"/>
        <w:rPr>
          <w:rFonts w:ascii="Segoe UI" w:hAnsi="Segoe UI" w:cs="Segoe UI"/>
        </w:rPr>
      </w:pPr>
      <w:r>
        <w:rPr>
          <w:rStyle w:val="normaltextrun"/>
          <w:rFonts w:ascii="Calibri" w:hAnsi="Calibri" w:cs="Calibri"/>
          <w:sz w:val="20"/>
          <w:szCs w:val="20"/>
        </w:rPr>
        <w:t>FERCAM, operatore logistico multinazionale a gestione familiare, ha concluso il 2021 con un fatturato previsionale di 930 milioni di euro, un organico di 2.150 dipendenti. Per le varie attività dispone di ca. 3.350 unità di carico di proprietà e di oltre 1,2 mio di mq di magazzini e centri logistici.</w:t>
      </w:r>
      <w:r>
        <w:rPr>
          <w:rStyle w:val="eop"/>
          <w:rFonts w:ascii="Calibri" w:hAnsi="Calibri" w:cs="Calibri"/>
          <w:sz w:val="20"/>
          <w:szCs w:val="20"/>
        </w:rPr>
        <w:t> </w:t>
      </w:r>
    </w:p>
    <w:p w14:paraId="71EE9D42" w14:textId="1E167111" w:rsidR="00730163" w:rsidRDefault="00730163" w:rsidP="00730163">
      <w:pPr>
        <w:pStyle w:val="paragraph"/>
        <w:spacing w:before="0" w:beforeAutospacing="0" w:after="0" w:afterAutospacing="0"/>
        <w:jc w:val="both"/>
        <w:textAlignment w:val="baseline"/>
        <w:rPr>
          <w:rFonts w:ascii="Segoe UI" w:hAnsi="Segoe UI" w:cs="Segoe UI"/>
          <w:sz w:val="20"/>
          <w:szCs w:val="20"/>
        </w:rPr>
      </w:pPr>
      <w:r>
        <w:rPr>
          <w:rStyle w:val="normaltextrun"/>
          <w:rFonts w:ascii="Calibri" w:hAnsi="Calibri" w:cs="Calibri"/>
          <w:sz w:val="20"/>
          <w:szCs w:val="20"/>
        </w:rPr>
        <w:t xml:space="preserve">FERCAM è presente in 19 paesi con società controllate in Europa, Europa dell’Est e Nordafrica e con </w:t>
      </w:r>
      <w:r w:rsidR="00823D33">
        <w:rPr>
          <w:rStyle w:val="normaltextrun"/>
          <w:rFonts w:ascii="Calibri" w:hAnsi="Calibri" w:cs="Calibri"/>
          <w:sz w:val="20"/>
          <w:szCs w:val="20"/>
        </w:rPr>
        <w:t xml:space="preserve">oltre 100 </w:t>
      </w:r>
      <w:r>
        <w:rPr>
          <w:rStyle w:val="normaltextrun"/>
          <w:rFonts w:ascii="Calibri" w:hAnsi="Calibri" w:cs="Calibri"/>
          <w:sz w:val="20"/>
          <w:szCs w:val="20"/>
        </w:rPr>
        <w:t>filiali proprie ca 400 punti distributivi tramite partner.</w:t>
      </w:r>
      <w:r>
        <w:rPr>
          <w:rStyle w:val="eop"/>
          <w:rFonts w:ascii="Calibri" w:hAnsi="Calibri" w:cs="Calibri"/>
          <w:sz w:val="20"/>
          <w:szCs w:val="20"/>
        </w:rPr>
        <w:t> </w:t>
      </w:r>
    </w:p>
    <w:p w14:paraId="6A13D5B9" w14:textId="7F1DE48F" w:rsidR="00730163" w:rsidRDefault="00730163" w:rsidP="00730163">
      <w:pPr>
        <w:pStyle w:val="paragraph"/>
        <w:spacing w:before="0" w:beforeAutospacing="0" w:after="0" w:afterAutospacing="0"/>
        <w:jc w:val="both"/>
        <w:textAlignment w:val="baseline"/>
        <w:rPr>
          <w:rFonts w:ascii="Segoe UI" w:hAnsi="Segoe UI" w:cs="Segoe UI"/>
          <w:sz w:val="20"/>
          <w:szCs w:val="20"/>
        </w:rPr>
      </w:pPr>
      <w:r>
        <w:rPr>
          <w:rStyle w:val="normaltextrun"/>
          <w:rFonts w:ascii="Calibri" w:hAnsi="Calibri" w:cs="Calibri"/>
          <w:sz w:val="20"/>
          <w:szCs w:val="20"/>
        </w:rPr>
        <w:t xml:space="preserve">Per le spedizioni aeree e marittime è presente a livello mondiale con corrispondenti in tutti i paesi e proprie strutture sul mercato asiatico a Hong Kong, in Cina e Giappone. </w:t>
      </w:r>
    </w:p>
    <w:p w14:paraId="15FB1804" w14:textId="0D7B5217" w:rsidR="00730163" w:rsidRDefault="00730163" w:rsidP="00730163">
      <w:pPr>
        <w:pStyle w:val="paragraph"/>
        <w:spacing w:before="0" w:beforeAutospacing="0" w:after="0" w:afterAutospacing="0"/>
        <w:jc w:val="both"/>
        <w:textAlignment w:val="baseline"/>
        <w:rPr>
          <w:rFonts w:ascii="Segoe UI" w:hAnsi="Segoe UI" w:cs="Segoe UI"/>
          <w:sz w:val="20"/>
          <w:szCs w:val="20"/>
        </w:rPr>
      </w:pPr>
      <w:r>
        <w:rPr>
          <w:rStyle w:val="normaltextrun"/>
          <w:rFonts w:ascii="Calibri" w:hAnsi="Calibri" w:cs="Calibri"/>
          <w:sz w:val="20"/>
          <w:szCs w:val="20"/>
        </w:rPr>
        <w:t xml:space="preserve">Il costante investimento in formazione conferma l’importanza attribuita dall’azienda allo sviluppo delle competenze e alla crescita professionale dei collaboratori. </w:t>
      </w:r>
    </w:p>
    <w:p w14:paraId="5CD503F4" w14:textId="77777777" w:rsidR="00730163" w:rsidRDefault="00730163" w:rsidP="00730163">
      <w:pPr>
        <w:pStyle w:val="paragraph"/>
        <w:spacing w:before="0" w:beforeAutospacing="0" w:after="0" w:afterAutospacing="0"/>
        <w:jc w:val="both"/>
        <w:textAlignment w:val="baseline"/>
        <w:rPr>
          <w:rFonts w:ascii="Segoe UI" w:hAnsi="Segoe UI" w:cs="Segoe UI"/>
          <w:sz w:val="20"/>
          <w:szCs w:val="20"/>
        </w:rPr>
      </w:pPr>
      <w:r>
        <w:rPr>
          <w:rStyle w:val="eop"/>
          <w:sz w:val="20"/>
          <w:szCs w:val="20"/>
        </w:rPr>
        <w:t> </w:t>
      </w:r>
    </w:p>
    <w:p w14:paraId="730591D0" w14:textId="39CCFCBE" w:rsidR="00730163" w:rsidRDefault="00730163" w:rsidP="00730163">
      <w:pPr>
        <w:pStyle w:val="paragraph"/>
        <w:spacing w:before="0" w:beforeAutospacing="0" w:after="0" w:afterAutospacing="0"/>
        <w:jc w:val="both"/>
        <w:textAlignment w:val="baseline"/>
        <w:rPr>
          <w:rFonts w:ascii="Segoe UI" w:hAnsi="Segoe UI" w:cs="Segoe UI"/>
          <w:sz w:val="20"/>
          <w:szCs w:val="20"/>
        </w:rPr>
      </w:pPr>
      <w:r>
        <w:rPr>
          <w:rStyle w:val="normaltextrun"/>
          <w:rFonts w:ascii="Calibri" w:hAnsi="Calibri" w:cs="Calibri"/>
          <w:sz w:val="20"/>
          <w:szCs w:val="20"/>
        </w:rPr>
        <w:t xml:space="preserve">FERCAM opera nei diversi settori del trasporto e della logistica con servizi specializzati: </w:t>
      </w:r>
    </w:p>
    <w:p w14:paraId="37B7C12A" w14:textId="0808CD09" w:rsidR="00730163" w:rsidRDefault="00730163" w:rsidP="00730163">
      <w:pPr>
        <w:pStyle w:val="paragraph"/>
        <w:spacing w:before="0" w:beforeAutospacing="0" w:after="0" w:afterAutospacing="0"/>
        <w:jc w:val="both"/>
        <w:textAlignment w:val="baseline"/>
        <w:rPr>
          <w:rFonts w:ascii="Segoe UI" w:hAnsi="Segoe UI" w:cs="Segoe UI"/>
          <w:sz w:val="20"/>
          <w:szCs w:val="20"/>
        </w:rPr>
      </w:pPr>
      <w:r>
        <w:rPr>
          <w:rStyle w:val="normaltextrun"/>
          <w:rFonts w:ascii="Calibri" w:hAnsi="Calibri" w:cs="Calibri"/>
          <w:b/>
          <w:bCs/>
          <w:sz w:val="20"/>
          <w:szCs w:val="20"/>
        </w:rPr>
        <w:t xml:space="preserve">FERCAM </w:t>
      </w:r>
      <w:proofErr w:type="spellStart"/>
      <w:r>
        <w:rPr>
          <w:rStyle w:val="normaltextrun"/>
          <w:rFonts w:ascii="Calibri" w:hAnsi="Calibri" w:cs="Calibri"/>
          <w:b/>
          <w:bCs/>
          <w:sz w:val="20"/>
          <w:szCs w:val="20"/>
        </w:rPr>
        <w:t>Transport</w:t>
      </w:r>
      <w:proofErr w:type="spellEnd"/>
      <w:r>
        <w:rPr>
          <w:rStyle w:val="normaltextrun"/>
          <w:rFonts w:ascii="Calibri" w:hAnsi="Calibri" w:cs="Calibri"/>
          <w:b/>
          <w:bCs/>
          <w:sz w:val="20"/>
          <w:szCs w:val="20"/>
        </w:rPr>
        <w:t xml:space="preserve"> </w:t>
      </w:r>
      <w:r>
        <w:rPr>
          <w:rStyle w:val="normaltextrun"/>
          <w:rFonts w:ascii="Calibri" w:hAnsi="Calibri" w:cs="Calibri"/>
          <w:sz w:val="20"/>
          <w:szCs w:val="20"/>
        </w:rPr>
        <w:t xml:space="preserve">per i carichi su strada e rotaia; </w:t>
      </w:r>
      <w:r>
        <w:rPr>
          <w:rStyle w:val="normaltextrun"/>
          <w:rFonts w:ascii="Calibri" w:hAnsi="Calibri" w:cs="Calibri"/>
          <w:b/>
          <w:bCs/>
          <w:sz w:val="20"/>
          <w:szCs w:val="20"/>
        </w:rPr>
        <w:t xml:space="preserve">FERCAM Logistics </w:t>
      </w:r>
      <w:r>
        <w:rPr>
          <w:rStyle w:val="normaltextrun"/>
          <w:rFonts w:ascii="Calibri" w:hAnsi="Calibri" w:cs="Calibri"/>
          <w:sz w:val="20"/>
          <w:szCs w:val="20"/>
        </w:rPr>
        <w:t xml:space="preserve">dedicata alla gestione dell’intera supply chain dei propri clienti, compresi i servizi a valore aggiunto; </w:t>
      </w:r>
      <w:r>
        <w:rPr>
          <w:rStyle w:val="normaltextrun"/>
          <w:rFonts w:ascii="Calibri" w:hAnsi="Calibri" w:cs="Calibri"/>
          <w:b/>
          <w:bCs/>
          <w:sz w:val="20"/>
          <w:szCs w:val="20"/>
        </w:rPr>
        <w:t xml:space="preserve">FERCAM Distribution </w:t>
      </w:r>
      <w:r>
        <w:rPr>
          <w:rStyle w:val="normaltextrun"/>
          <w:rFonts w:ascii="Calibri" w:hAnsi="Calibri" w:cs="Calibri"/>
          <w:sz w:val="20"/>
          <w:szCs w:val="20"/>
        </w:rPr>
        <w:t xml:space="preserve">per spedizioni groupage e carichi parziali nazionali e internazionali, con un unico standard di qualità e sistema informatico a livello europeo; </w:t>
      </w:r>
      <w:r>
        <w:rPr>
          <w:rStyle w:val="normaltextrun"/>
          <w:rFonts w:ascii="Calibri" w:hAnsi="Calibri" w:cs="Calibri"/>
          <w:b/>
          <w:bCs/>
          <w:sz w:val="20"/>
          <w:szCs w:val="20"/>
        </w:rPr>
        <w:t xml:space="preserve">FERCAM Air &amp; Ocean </w:t>
      </w:r>
      <w:r>
        <w:rPr>
          <w:rStyle w:val="normaltextrun"/>
          <w:rFonts w:ascii="Calibri" w:hAnsi="Calibri" w:cs="Calibri"/>
          <w:sz w:val="20"/>
          <w:szCs w:val="20"/>
        </w:rPr>
        <w:t xml:space="preserve">per le spedizioni aeree e marittimi in import ed export, con una struttura propria per la gestione delle attività doganali; </w:t>
      </w:r>
      <w:r>
        <w:rPr>
          <w:rStyle w:val="normaltextrun"/>
          <w:rFonts w:ascii="Calibri" w:hAnsi="Calibri" w:cs="Calibri"/>
          <w:b/>
          <w:bCs/>
          <w:sz w:val="20"/>
          <w:szCs w:val="20"/>
        </w:rPr>
        <w:t xml:space="preserve">FERCAM Fine Art </w:t>
      </w:r>
      <w:r>
        <w:rPr>
          <w:rStyle w:val="normaltextrun"/>
          <w:rFonts w:ascii="Calibri" w:hAnsi="Calibri" w:cs="Calibri"/>
          <w:sz w:val="20"/>
          <w:szCs w:val="20"/>
        </w:rPr>
        <w:t>per la logistica dell’arte</w:t>
      </w:r>
      <w:r>
        <w:rPr>
          <w:rStyle w:val="normaltextrun"/>
          <w:rFonts w:ascii="Calibri" w:hAnsi="Calibri" w:cs="Calibri"/>
          <w:b/>
          <w:bCs/>
          <w:sz w:val="20"/>
          <w:szCs w:val="20"/>
        </w:rPr>
        <w:t xml:space="preserve"> </w:t>
      </w:r>
      <w:r>
        <w:rPr>
          <w:rStyle w:val="normaltextrun"/>
          <w:rFonts w:ascii="Calibri" w:hAnsi="Calibri" w:cs="Calibri"/>
          <w:sz w:val="20"/>
          <w:szCs w:val="20"/>
        </w:rPr>
        <w:t xml:space="preserve">e </w:t>
      </w:r>
      <w:r>
        <w:rPr>
          <w:rStyle w:val="normaltextrun"/>
          <w:rFonts w:ascii="Calibri" w:hAnsi="Calibri" w:cs="Calibri"/>
          <w:b/>
          <w:bCs/>
          <w:sz w:val="20"/>
          <w:szCs w:val="20"/>
        </w:rPr>
        <w:t>FERCAM Fairs &amp; Events</w:t>
      </w:r>
      <w:r>
        <w:rPr>
          <w:rStyle w:val="normaltextrun"/>
          <w:rFonts w:ascii="Calibri" w:hAnsi="Calibri" w:cs="Calibri"/>
          <w:sz w:val="20"/>
          <w:szCs w:val="20"/>
        </w:rPr>
        <w:t xml:space="preserve"> per le attività fieristiche, nonché con i marchi </w:t>
      </w:r>
      <w:proofErr w:type="spellStart"/>
      <w:r>
        <w:rPr>
          <w:rStyle w:val="normaltextrun"/>
          <w:rFonts w:ascii="Calibri" w:hAnsi="Calibri" w:cs="Calibri"/>
          <w:b/>
          <w:bCs/>
          <w:sz w:val="20"/>
          <w:szCs w:val="20"/>
        </w:rPr>
        <w:t>Gondrand</w:t>
      </w:r>
      <w:proofErr w:type="spellEnd"/>
      <w:r>
        <w:rPr>
          <w:rStyle w:val="normaltextrun"/>
          <w:rFonts w:ascii="Calibri" w:hAnsi="Calibri" w:cs="Calibri"/>
          <w:b/>
          <w:bCs/>
          <w:sz w:val="20"/>
          <w:szCs w:val="20"/>
        </w:rPr>
        <w:t xml:space="preserve"> By FERCAM </w:t>
      </w:r>
      <w:r>
        <w:rPr>
          <w:rStyle w:val="normaltextrun"/>
          <w:rFonts w:ascii="Calibri" w:hAnsi="Calibri" w:cs="Calibri"/>
          <w:sz w:val="20"/>
          <w:szCs w:val="20"/>
        </w:rPr>
        <w:t>e</w:t>
      </w:r>
      <w:r>
        <w:rPr>
          <w:rStyle w:val="normaltextrun"/>
          <w:rFonts w:ascii="Calibri" w:hAnsi="Calibri" w:cs="Calibri"/>
          <w:b/>
          <w:bCs/>
          <w:sz w:val="20"/>
          <w:szCs w:val="20"/>
        </w:rPr>
        <w:t xml:space="preserve"> Vinelli &amp; Scotto</w:t>
      </w:r>
      <w:r>
        <w:rPr>
          <w:rStyle w:val="normaltextrun"/>
          <w:rFonts w:ascii="Calibri" w:hAnsi="Calibri" w:cs="Calibri"/>
          <w:sz w:val="20"/>
          <w:szCs w:val="20"/>
        </w:rPr>
        <w:t xml:space="preserve"> per il settore Traslochi nazionali e internazionali, Relocation, Storage e la Gestione Documentale Archivi, con servizi altamente specialistici ad aziende e privati.</w:t>
      </w:r>
      <w:r>
        <w:rPr>
          <w:rStyle w:val="eop"/>
          <w:rFonts w:ascii="Calibri" w:hAnsi="Calibri" w:cs="Calibri"/>
          <w:sz w:val="20"/>
          <w:szCs w:val="20"/>
        </w:rPr>
        <w:t> </w:t>
      </w:r>
    </w:p>
    <w:p w14:paraId="46F69AFF" w14:textId="1F7A319D" w:rsidR="00530425" w:rsidRPr="00530425" w:rsidRDefault="00530425" w:rsidP="00530425">
      <w:pPr>
        <w:autoSpaceDE w:val="0"/>
        <w:autoSpaceDN w:val="0"/>
        <w:spacing w:after="0" w:line="240" w:lineRule="auto"/>
        <w:jc w:val="both"/>
        <w:rPr>
          <w:rFonts w:ascii="Calibri" w:hAnsi="Calibri" w:cs="Calibri"/>
          <w:color w:val="000000"/>
          <w:sz w:val="24"/>
          <w:szCs w:val="24"/>
          <w:lang w:val="it-IT" w:eastAsia="de-DE"/>
        </w:rPr>
      </w:pPr>
    </w:p>
    <w:p w14:paraId="7DA50ACA" w14:textId="77777777" w:rsidR="00530425" w:rsidRPr="00530425" w:rsidRDefault="00530425" w:rsidP="00530425">
      <w:pPr>
        <w:autoSpaceDE w:val="0"/>
        <w:autoSpaceDN w:val="0"/>
        <w:adjustRightInd w:val="0"/>
        <w:spacing w:after="0" w:line="240" w:lineRule="auto"/>
        <w:jc w:val="both"/>
        <w:rPr>
          <w:rFonts w:eastAsia="Times New Roman" w:cs="Arial"/>
          <w:b/>
          <w:sz w:val="24"/>
          <w:szCs w:val="24"/>
          <w:lang w:val="it-IT" w:eastAsia="de-DE"/>
        </w:rPr>
      </w:pPr>
    </w:p>
    <w:p w14:paraId="3F9BE5A3" w14:textId="77777777" w:rsidR="00530425" w:rsidRPr="00530425" w:rsidRDefault="00530425" w:rsidP="00530425">
      <w:pPr>
        <w:autoSpaceDE w:val="0"/>
        <w:autoSpaceDN w:val="0"/>
        <w:adjustRightInd w:val="0"/>
        <w:spacing w:after="0" w:line="240" w:lineRule="auto"/>
        <w:jc w:val="both"/>
        <w:rPr>
          <w:rFonts w:eastAsia="Times New Roman" w:cs="Arial"/>
          <w:b/>
          <w:sz w:val="24"/>
          <w:szCs w:val="24"/>
          <w:lang w:val="it-IT" w:eastAsia="de-DE"/>
        </w:rPr>
      </w:pPr>
      <w:r w:rsidRPr="00530425">
        <w:rPr>
          <w:rFonts w:eastAsia="Times New Roman" w:cs="Arial"/>
          <w:b/>
          <w:sz w:val="24"/>
          <w:szCs w:val="24"/>
          <w:lang w:val="it-IT" w:eastAsia="de-DE"/>
        </w:rPr>
        <w:t>Per ulteriori informazioni:</w:t>
      </w:r>
    </w:p>
    <w:p w14:paraId="5AC57A9A" w14:textId="77777777" w:rsidR="00530425" w:rsidRPr="00530425" w:rsidRDefault="00530425" w:rsidP="00530425">
      <w:pPr>
        <w:autoSpaceDE w:val="0"/>
        <w:autoSpaceDN w:val="0"/>
        <w:adjustRightInd w:val="0"/>
        <w:spacing w:after="0" w:line="240" w:lineRule="auto"/>
        <w:ind w:right="284"/>
        <w:rPr>
          <w:rFonts w:eastAsia="Arial Unicode MS" w:cs="Arial Unicode MS"/>
          <w:sz w:val="24"/>
          <w:szCs w:val="24"/>
          <w:lang w:val="it-IT"/>
        </w:rPr>
      </w:pPr>
      <w:r w:rsidRPr="00530425">
        <w:rPr>
          <w:rFonts w:eastAsia="Arial Unicode MS" w:cs="Arial Unicode MS"/>
          <w:sz w:val="24"/>
          <w:szCs w:val="24"/>
          <w:lang w:val="it-IT"/>
        </w:rPr>
        <w:t>Dr. Karin Mahl</w:t>
      </w:r>
    </w:p>
    <w:p w14:paraId="64FD3E5C" w14:textId="77777777" w:rsidR="00530425" w:rsidRPr="00530425" w:rsidRDefault="00530425" w:rsidP="00530425">
      <w:pPr>
        <w:autoSpaceDE w:val="0"/>
        <w:autoSpaceDN w:val="0"/>
        <w:adjustRightInd w:val="0"/>
        <w:spacing w:after="0" w:line="240" w:lineRule="auto"/>
        <w:ind w:right="284"/>
        <w:rPr>
          <w:rFonts w:eastAsia="Arial Unicode MS" w:cs="Arial Unicode MS"/>
          <w:sz w:val="24"/>
          <w:szCs w:val="24"/>
          <w:lang w:val="en-US"/>
        </w:rPr>
      </w:pPr>
      <w:r w:rsidRPr="00530425">
        <w:rPr>
          <w:rFonts w:eastAsia="Arial Unicode MS" w:cs="Arial Unicode MS"/>
          <w:sz w:val="24"/>
          <w:szCs w:val="24"/>
          <w:lang w:val="en-US"/>
        </w:rPr>
        <w:t>Head of Media Relations</w:t>
      </w:r>
    </w:p>
    <w:p w14:paraId="624E3626" w14:textId="0AD2F1A3" w:rsidR="00530425" w:rsidRPr="00823D33" w:rsidRDefault="00730163" w:rsidP="00530425">
      <w:pPr>
        <w:autoSpaceDE w:val="0"/>
        <w:autoSpaceDN w:val="0"/>
        <w:adjustRightInd w:val="0"/>
        <w:spacing w:after="0" w:line="240" w:lineRule="auto"/>
        <w:ind w:right="284"/>
        <w:rPr>
          <w:rFonts w:eastAsia="Arial Unicode MS" w:cs="Arial Unicode MS"/>
          <w:sz w:val="24"/>
          <w:szCs w:val="24"/>
          <w:lang w:val="en-GB"/>
        </w:rPr>
      </w:pPr>
      <w:r w:rsidRPr="00823D33">
        <w:rPr>
          <w:rFonts w:eastAsia="Arial Unicode MS" w:cs="Arial Unicode MS"/>
          <w:sz w:val="24"/>
          <w:szCs w:val="24"/>
          <w:lang w:val="en-GB"/>
        </w:rPr>
        <w:t>FERCAM</w:t>
      </w:r>
      <w:r w:rsidR="00530425" w:rsidRPr="00823D33">
        <w:rPr>
          <w:rFonts w:eastAsia="Arial Unicode MS" w:cs="Arial Unicode MS"/>
          <w:sz w:val="24"/>
          <w:szCs w:val="24"/>
          <w:lang w:val="en-GB"/>
        </w:rPr>
        <w:t xml:space="preserve"> SpA</w:t>
      </w:r>
    </w:p>
    <w:p w14:paraId="68F58EAC" w14:textId="77777777" w:rsidR="00530425" w:rsidRPr="00730163" w:rsidRDefault="00530425" w:rsidP="00530425">
      <w:pPr>
        <w:tabs>
          <w:tab w:val="left" w:pos="284"/>
        </w:tabs>
        <w:autoSpaceDE w:val="0"/>
        <w:autoSpaceDN w:val="0"/>
        <w:adjustRightInd w:val="0"/>
        <w:spacing w:after="0" w:line="240" w:lineRule="auto"/>
        <w:ind w:right="284"/>
        <w:rPr>
          <w:rFonts w:eastAsia="Arial Unicode MS" w:cs="Arial Unicode MS"/>
          <w:sz w:val="24"/>
          <w:szCs w:val="24"/>
          <w:lang w:val="it-IT"/>
        </w:rPr>
      </w:pPr>
      <w:r w:rsidRPr="00730163">
        <w:rPr>
          <w:rFonts w:eastAsia="Arial Unicode MS" w:cs="Arial Unicode MS"/>
          <w:sz w:val="24"/>
          <w:szCs w:val="24"/>
          <w:lang w:val="it-IT"/>
        </w:rPr>
        <w:t>M</w:t>
      </w:r>
      <w:r w:rsidRPr="00730163">
        <w:rPr>
          <w:rFonts w:eastAsia="Arial Unicode MS" w:cs="Arial Unicode MS"/>
          <w:sz w:val="24"/>
          <w:szCs w:val="24"/>
          <w:lang w:val="it-IT"/>
        </w:rPr>
        <w:tab/>
        <w:t>+39 335 8390777</w:t>
      </w:r>
    </w:p>
    <w:p w14:paraId="2F6F44DC" w14:textId="055AE369" w:rsidR="00530425" w:rsidRPr="00730163" w:rsidRDefault="000E5CCC" w:rsidP="00530425">
      <w:pPr>
        <w:spacing w:after="0" w:line="240" w:lineRule="auto"/>
        <w:ind w:right="284"/>
        <w:rPr>
          <w:rFonts w:eastAsia="Arial Unicode MS" w:cs="Arial Unicode MS"/>
          <w:sz w:val="24"/>
          <w:szCs w:val="24"/>
          <w:lang w:val="it-IT"/>
        </w:rPr>
      </w:pPr>
      <w:hyperlink r:id="rId6" w:history="1">
        <w:r w:rsidR="00742502" w:rsidRPr="004A6A7C">
          <w:rPr>
            <w:rStyle w:val="Collegamentoipertestuale"/>
            <w:rFonts w:eastAsia="Arial Unicode MS" w:cs="Arial Unicode MS"/>
            <w:sz w:val="24"/>
            <w:szCs w:val="24"/>
            <w:lang w:val="it-IT"/>
          </w:rPr>
          <w:t>Karin.Mahl@fercam.com</w:t>
        </w:r>
      </w:hyperlink>
    </w:p>
    <w:p w14:paraId="46FDB271" w14:textId="04C2DE5C" w:rsidR="00BE061C" w:rsidRPr="00730163" w:rsidRDefault="00BE061C" w:rsidP="00BE061C">
      <w:pPr>
        <w:spacing w:after="0" w:line="240" w:lineRule="auto"/>
        <w:rPr>
          <w:rFonts w:cstheme="minorHAnsi"/>
          <w:lang w:val="it-IT" w:eastAsia="de-DE"/>
        </w:rPr>
      </w:pPr>
      <w:r w:rsidRPr="00730163">
        <w:rPr>
          <w:rFonts w:cstheme="minorHAnsi"/>
          <w:lang w:val="it-IT" w:eastAsia="de-DE"/>
        </w:rPr>
        <w:t xml:space="preserve"> </w:t>
      </w:r>
    </w:p>
    <w:p w14:paraId="2E68D5B6" w14:textId="23A53DC5" w:rsidR="00C95116" w:rsidRPr="00730163" w:rsidRDefault="00C95116" w:rsidP="00C95116">
      <w:pPr>
        <w:spacing w:before="240" w:after="0" w:line="240" w:lineRule="auto"/>
        <w:rPr>
          <w:rFonts w:cstheme="minorHAnsi"/>
          <w:lang w:val="it-IT" w:eastAsia="de-DE"/>
        </w:rPr>
      </w:pPr>
    </w:p>
    <w:p w14:paraId="3825A484" w14:textId="77777777" w:rsidR="00F02421" w:rsidRPr="00730163" w:rsidRDefault="00F02421">
      <w:pPr>
        <w:rPr>
          <w:lang w:val="it-IT"/>
        </w:rPr>
      </w:pPr>
    </w:p>
    <w:sectPr w:rsidR="00F02421" w:rsidRPr="00730163" w:rsidSect="00730163">
      <w:headerReference w:type="default" r:id="rId7"/>
      <w:pgSz w:w="11906" w:h="16838"/>
      <w:pgMar w:top="326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7EE3B" w14:textId="77777777" w:rsidR="00730163" w:rsidRDefault="00730163" w:rsidP="00730163">
      <w:pPr>
        <w:spacing w:after="0" w:line="240" w:lineRule="auto"/>
      </w:pPr>
      <w:r>
        <w:separator/>
      </w:r>
    </w:p>
  </w:endnote>
  <w:endnote w:type="continuationSeparator" w:id="0">
    <w:p w14:paraId="42597B78" w14:textId="77777777" w:rsidR="00730163" w:rsidRDefault="00730163" w:rsidP="00730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32B2B" w14:textId="77777777" w:rsidR="00730163" w:rsidRDefault="00730163" w:rsidP="00730163">
      <w:pPr>
        <w:spacing w:after="0" w:line="240" w:lineRule="auto"/>
      </w:pPr>
      <w:r>
        <w:separator/>
      </w:r>
    </w:p>
  </w:footnote>
  <w:footnote w:type="continuationSeparator" w:id="0">
    <w:p w14:paraId="56C86DFC" w14:textId="77777777" w:rsidR="00730163" w:rsidRDefault="00730163" w:rsidP="00730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FE631" w14:textId="1D523440" w:rsidR="00730163" w:rsidRDefault="00730163" w:rsidP="00730163">
    <w:pPr>
      <w:pStyle w:val="Intestazione"/>
      <w:ind w:left="-1417"/>
    </w:pPr>
    <w:r>
      <w:rPr>
        <w:noProof/>
        <w:lang w:val="it-IT" w:eastAsia="it-IT"/>
      </w:rPr>
      <w:drawing>
        <wp:anchor distT="0" distB="0" distL="114300" distR="114300" simplePos="0" relativeHeight="251659264"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C"/>
    <w:rsid w:val="000B308E"/>
    <w:rsid w:val="000E5CCC"/>
    <w:rsid w:val="00124937"/>
    <w:rsid w:val="0013795C"/>
    <w:rsid w:val="001B6338"/>
    <w:rsid w:val="004034D2"/>
    <w:rsid w:val="004675A4"/>
    <w:rsid w:val="00530425"/>
    <w:rsid w:val="005A219A"/>
    <w:rsid w:val="005F65C5"/>
    <w:rsid w:val="00615821"/>
    <w:rsid w:val="006312FC"/>
    <w:rsid w:val="00653A40"/>
    <w:rsid w:val="006D4DD2"/>
    <w:rsid w:val="006D5C76"/>
    <w:rsid w:val="00730163"/>
    <w:rsid w:val="00742502"/>
    <w:rsid w:val="00767F50"/>
    <w:rsid w:val="007E4D30"/>
    <w:rsid w:val="00823D33"/>
    <w:rsid w:val="0083154A"/>
    <w:rsid w:val="008838F3"/>
    <w:rsid w:val="008F6509"/>
    <w:rsid w:val="00980116"/>
    <w:rsid w:val="009952FA"/>
    <w:rsid w:val="009A05AC"/>
    <w:rsid w:val="009D1352"/>
    <w:rsid w:val="009D3931"/>
    <w:rsid w:val="00A62526"/>
    <w:rsid w:val="00A73879"/>
    <w:rsid w:val="00AA0EC1"/>
    <w:rsid w:val="00AD229F"/>
    <w:rsid w:val="00B64FB4"/>
    <w:rsid w:val="00B7161D"/>
    <w:rsid w:val="00BE061C"/>
    <w:rsid w:val="00BF53A4"/>
    <w:rsid w:val="00C51135"/>
    <w:rsid w:val="00C83335"/>
    <w:rsid w:val="00C95116"/>
    <w:rsid w:val="00D60157"/>
    <w:rsid w:val="00D778BA"/>
    <w:rsid w:val="00E742E7"/>
    <w:rsid w:val="00EB0F61"/>
    <w:rsid w:val="00F02421"/>
    <w:rsid w:val="00F440E3"/>
    <w:rsid w:val="00F50889"/>
    <w:rsid w:val="00F72788"/>
    <w:rsid w:val="00F869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9A05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rin.Mahl@fercam.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866</Words>
  <Characters>4942</Characters>
  <Application>Microsoft Office Word</Application>
  <DocSecurity>0</DocSecurity>
  <Lines>41</Lines>
  <Paragraphs>11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Paola Zanon</cp:lastModifiedBy>
  <cp:revision>7</cp:revision>
  <cp:lastPrinted>2022-05-03T08:48:00Z</cp:lastPrinted>
  <dcterms:created xsi:type="dcterms:W3CDTF">2022-04-29T07:54:00Z</dcterms:created>
  <dcterms:modified xsi:type="dcterms:W3CDTF">2022-05-03T08:59:00Z</dcterms:modified>
</cp:coreProperties>
</file>